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12BE" w:rsidRDefault="00DB12BE" w:rsidP="00DB12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Автор: </w:t>
      </w:r>
      <w:r w:rsidRPr="00922F88">
        <w:rPr>
          <w:rFonts w:ascii="Times New Roman" w:hAnsi="Times New Roman" w:cs="Times New Roman"/>
          <w:sz w:val="28"/>
          <w:szCs w:val="28"/>
        </w:rPr>
        <w:t xml:space="preserve">Пыченкова Анна Владимировна, </w:t>
      </w:r>
      <w:r>
        <w:rPr>
          <w:rFonts w:ascii="Times New Roman" w:hAnsi="Times New Roman" w:cs="Times New Roman"/>
          <w:sz w:val="28"/>
          <w:szCs w:val="28"/>
        </w:rPr>
        <w:t xml:space="preserve"> преподаватель МБО ДО ДШИ пгт. Афипского МО Северский район им. И.А. Петрусенко</w:t>
      </w:r>
    </w:p>
    <w:p w:rsidR="00DB12BE" w:rsidRPr="00DB12BE" w:rsidRDefault="00DB12BE" w:rsidP="00DB12BE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proofErr w:type="spellStart"/>
      <w:r w:rsidRPr="00B266CF">
        <w:rPr>
          <w:rFonts w:ascii="Times New Roman" w:hAnsi="Times New Roman" w:cs="Times New Roman"/>
          <w:b/>
          <w:bCs/>
          <w:sz w:val="28"/>
          <w:szCs w:val="28"/>
          <w:lang w:val="en-US"/>
        </w:rPr>
        <w:t>Pychenkova</w:t>
      </w:r>
      <w:proofErr w:type="spellEnd"/>
      <w:r w:rsidRPr="00DB12B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266CF">
        <w:rPr>
          <w:rFonts w:ascii="Times New Roman" w:hAnsi="Times New Roman" w:cs="Times New Roman"/>
          <w:b/>
          <w:bCs/>
          <w:sz w:val="28"/>
          <w:szCs w:val="28"/>
          <w:lang w:val="en-US"/>
        </w:rPr>
        <w:t>Anna</w:t>
      </w:r>
      <w:r w:rsidRPr="00DB12B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B266CF">
        <w:rPr>
          <w:rFonts w:ascii="Times New Roman" w:hAnsi="Times New Roman" w:cs="Times New Roman"/>
          <w:b/>
          <w:bCs/>
          <w:sz w:val="28"/>
          <w:szCs w:val="28"/>
          <w:lang w:val="en-US"/>
        </w:rPr>
        <w:t>Vladimirovna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B12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B12BE" w:rsidRPr="00DB12BE" w:rsidRDefault="00DB12BE" w:rsidP="00DB12B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12BE" w:rsidRPr="00DB12BE" w:rsidRDefault="00DB12BE" w:rsidP="00DB12B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  <w:lang w:val="en-US"/>
        </w:rPr>
      </w:pPr>
      <w:r w:rsidRPr="00B266CF">
        <w:rPr>
          <w:b/>
          <w:bCs/>
          <w:sz w:val="28"/>
          <w:szCs w:val="28"/>
          <w:lang w:val="en-US"/>
        </w:rPr>
        <w:t xml:space="preserve">IMPROVEMENT OF THE EDUCATIONAL PROCESS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  <w:lang w:val="en-US"/>
        </w:rPr>
      </w:pPr>
      <w:r w:rsidRPr="00B266CF">
        <w:rPr>
          <w:b/>
          <w:bCs/>
          <w:sz w:val="28"/>
          <w:szCs w:val="28"/>
          <w:lang w:val="en-US"/>
        </w:rPr>
        <w:t xml:space="preserve">IN INSTITUTIONS PROVIDING SUPPLEMENTARY EDUCATION COMPLEX TECHNIQUES OF SOCIO-CULTURAL ACTIVITIES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  <w:lang w:val="en-US"/>
        </w:rPr>
      </w:pPr>
      <w:r w:rsidRPr="00B266CF">
        <w:rPr>
          <w:sz w:val="28"/>
          <w:szCs w:val="28"/>
          <w:lang w:val="en-US"/>
        </w:rPr>
        <w:t xml:space="preserve">The use of various techniques and approaches to socio-cultural activities allows you to solve actual problems and bring on a new modern level of educational process in institutions providing supplementary education for children education.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  <w:lang w:val="en-US"/>
        </w:rPr>
      </w:pPr>
      <w:r w:rsidRPr="00B266CF">
        <w:rPr>
          <w:b/>
          <w:bCs/>
          <w:i/>
          <w:iCs/>
          <w:sz w:val="28"/>
          <w:szCs w:val="28"/>
          <w:lang w:val="en-US"/>
        </w:rPr>
        <w:t>Keywords</w:t>
      </w:r>
      <w:r w:rsidRPr="00B266CF">
        <w:rPr>
          <w:sz w:val="28"/>
          <w:szCs w:val="28"/>
          <w:lang w:val="en-US"/>
        </w:rPr>
        <w:t xml:space="preserve">: education, additional education, creativity, forming qualities, techniques and approaches of socio-cultural activities. </w:t>
      </w:r>
    </w:p>
    <w:p w:rsidR="00DB12BE" w:rsidRPr="00B266CF" w:rsidRDefault="00DB12BE" w:rsidP="00DB12B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DB12BE" w:rsidRPr="00B266CF" w:rsidRDefault="00DB12BE" w:rsidP="00DB12B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DB12BE" w:rsidRPr="00203F36" w:rsidRDefault="00DB12BE" w:rsidP="00DB12BE">
      <w:pPr>
        <w:pStyle w:val="Default"/>
        <w:spacing w:line="360" w:lineRule="auto"/>
        <w:jc w:val="both"/>
        <w:rPr>
          <w:sz w:val="28"/>
          <w:szCs w:val="28"/>
          <w:lang w:val="en-US"/>
        </w:rPr>
      </w:pP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203F36">
        <w:rPr>
          <w:sz w:val="28"/>
          <w:szCs w:val="28"/>
          <w:lang w:val="en-US"/>
        </w:rPr>
        <w:t xml:space="preserve"> </w:t>
      </w:r>
      <w:r w:rsidRPr="00B266CF">
        <w:rPr>
          <w:b/>
          <w:bCs/>
          <w:sz w:val="28"/>
          <w:szCs w:val="28"/>
        </w:rPr>
        <w:t xml:space="preserve">СОВЕРШЕНСТВОВАНИЕ ОБРАЗОВАТЕЛЬНОГО ПРОЦЕССА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b/>
          <w:bCs/>
          <w:sz w:val="28"/>
          <w:szCs w:val="28"/>
        </w:rPr>
        <w:t xml:space="preserve">В ДЕТСКИХ УЧРЕЖДЕНИЯХ ДОПОЛНИТЕЛЬНОГО ОБРАЗОВАНИЯ КОМПЛЕКСОМ ПРИЕМОВ </w:t>
      </w:r>
    </w:p>
    <w:p w:rsidR="00DB12BE" w:rsidRDefault="00DB12BE" w:rsidP="00DB12BE">
      <w:pPr>
        <w:pStyle w:val="Default"/>
        <w:spacing w:line="360" w:lineRule="auto"/>
        <w:jc w:val="both"/>
        <w:rPr>
          <w:b/>
          <w:bCs/>
          <w:sz w:val="28"/>
          <w:szCs w:val="28"/>
        </w:rPr>
      </w:pPr>
      <w:r w:rsidRPr="00B266CF">
        <w:rPr>
          <w:b/>
          <w:bCs/>
          <w:sz w:val="28"/>
          <w:szCs w:val="28"/>
        </w:rPr>
        <w:t xml:space="preserve">СОЦИАЛЬНО-КУЛЬТУРНОЙ ДЕЯТЕЛЬНОСТИ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Использование различных приемов и подходов социально-культурной деятельности позволяет решить актуальные проблемы и вывести на новый современный уровень образовательный процесс в учреждениях дополнительного образования детей. </w:t>
      </w:r>
    </w:p>
    <w:p w:rsidR="00DB12BE" w:rsidRPr="00B266CF" w:rsidRDefault="00DB12BE" w:rsidP="00DB12B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66C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Ключевые слова: </w:t>
      </w:r>
      <w:r w:rsidRPr="00B266CF">
        <w:rPr>
          <w:rFonts w:ascii="Times New Roman" w:hAnsi="Times New Roman" w:cs="Times New Roman"/>
          <w:sz w:val="28"/>
          <w:szCs w:val="28"/>
        </w:rPr>
        <w:t>образовательный процесс, дополнительное образование, творчество, формирование качеств личности, приемы и подходы социокультурной деятельности.</w:t>
      </w:r>
    </w:p>
    <w:p w:rsidR="00DB12BE" w:rsidRPr="00B266CF" w:rsidRDefault="00DB12BE" w:rsidP="00DB12B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12BE" w:rsidRPr="00B266CF" w:rsidRDefault="00DB12BE" w:rsidP="00DB12B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12BE" w:rsidRPr="00B266CF" w:rsidRDefault="00DB12BE" w:rsidP="00DB12B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12BE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На сегодняшний день дополнительное образование рассматривают как одну из важнейших составляющих образовательного процесса, который сложился на данном этапе развития российского общества. В Законе РФ «Об образовании» [5] дополнительное образование выделено как «особый» вид образования. Его специфика (что важно для нашей темы) заключается, прежде всего, в направленности на творческое развитие детей, их социальную адаптацию, предварительную профориентацию. Это требует </w:t>
      </w:r>
      <w:proofErr w:type="gramStart"/>
      <w:r w:rsidRPr="00B266CF">
        <w:rPr>
          <w:sz w:val="28"/>
          <w:szCs w:val="28"/>
        </w:rPr>
        <w:t>создания</w:t>
      </w:r>
      <w:proofErr w:type="gramEnd"/>
      <w:r w:rsidRPr="00B266CF">
        <w:rPr>
          <w:sz w:val="28"/>
          <w:szCs w:val="28"/>
        </w:rPr>
        <w:t xml:space="preserve"> как специализированных программ, так и учреждений, в которых эти программы будут реализованы. </w:t>
      </w:r>
    </w:p>
    <w:p w:rsidR="00DB12BE" w:rsidRPr="00B266CF" w:rsidRDefault="00DB12BE" w:rsidP="00DB12BE">
      <w:pPr>
        <w:pStyle w:val="Default"/>
        <w:pageBreakBefore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lastRenderedPageBreak/>
        <w:t>В современной России вновь широко развита сеть учреждений, осуществляющих дополнительное образование детей, которая после развала Советского Союза оказалась резко сокращена. Это позволяет удовлетворить потребности всех желающих, причем достаточно большое количеств</w:t>
      </w:r>
      <w:r>
        <w:rPr>
          <w:sz w:val="28"/>
          <w:szCs w:val="28"/>
        </w:rPr>
        <w:t xml:space="preserve">о услуг оказывается бесплатно. </w:t>
      </w:r>
      <w:r w:rsidRPr="00B266CF">
        <w:rPr>
          <w:sz w:val="28"/>
          <w:szCs w:val="28"/>
        </w:rPr>
        <w:t>К дополнительным образовательным программам относятся образовательные программы различн</w:t>
      </w:r>
      <w:r>
        <w:rPr>
          <w:sz w:val="28"/>
          <w:szCs w:val="28"/>
        </w:rPr>
        <w:t xml:space="preserve">ой направленности, реализуемые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• в общеобразовательных учреждениях и образовательных учреждениях профессионального </w:t>
      </w:r>
      <w:proofErr w:type="gramStart"/>
      <w:r w:rsidRPr="00B266CF">
        <w:rPr>
          <w:sz w:val="28"/>
          <w:szCs w:val="28"/>
        </w:rPr>
        <w:t>образования</w:t>
      </w:r>
      <w:proofErr w:type="gramEnd"/>
      <w:r w:rsidRPr="00B266CF">
        <w:rPr>
          <w:sz w:val="28"/>
          <w:szCs w:val="28"/>
        </w:rPr>
        <w:t xml:space="preserve"> за пределами определяющих их статус основных образовательных программ;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• в образовательных учреждениях дополнительного образования (в учреждениях повышения квалификации, на курсах, в центрах профессиональной ориентации, детских школах искусств (в том числе по различным видам искусств), спортивных школах, домах детского творчества, на станциях юных техников, станциях юных натуралистов и в иных учреждениях, имеющих соответствующие лицензии);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• посредством индивидуальной педагогической деятельности; в научных организациях» [1].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М.Н. </w:t>
      </w:r>
      <w:proofErr w:type="spellStart"/>
      <w:r w:rsidRPr="00B266CF">
        <w:rPr>
          <w:sz w:val="28"/>
          <w:szCs w:val="28"/>
        </w:rPr>
        <w:t>Поволяева</w:t>
      </w:r>
      <w:proofErr w:type="spellEnd"/>
      <w:r w:rsidRPr="00B266CF">
        <w:rPr>
          <w:sz w:val="28"/>
          <w:szCs w:val="28"/>
        </w:rPr>
        <w:t xml:space="preserve"> выделяет следующие проблемы учреждения дополнительного образования: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– оценка качества дополнительного образования </w:t>
      </w:r>
      <w:proofErr w:type="gramStart"/>
      <w:r w:rsidRPr="00B266CF">
        <w:rPr>
          <w:sz w:val="28"/>
          <w:szCs w:val="28"/>
        </w:rPr>
        <w:t>обучающихся</w:t>
      </w:r>
      <w:proofErr w:type="gramEnd"/>
      <w:r w:rsidRPr="00B266CF">
        <w:rPr>
          <w:sz w:val="28"/>
          <w:szCs w:val="28"/>
        </w:rPr>
        <w:t xml:space="preserve">;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– расширение обязанностей родителей и общественных организаций в том, чтобы определять нормативные подходы к оценке дополнительного образования воспитанников;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– повышение квалификации педагогов дополнительного образования детей, уровня их подготовки;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– вопросы о роли и месте дополнительного образования детей в </w:t>
      </w:r>
      <w:proofErr w:type="spellStart"/>
      <w:r w:rsidRPr="00B266CF">
        <w:rPr>
          <w:sz w:val="28"/>
          <w:szCs w:val="28"/>
        </w:rPr>
        <w:t>предпрофильной</w:t>
      </w:r>
      <w:proofErr w:type="spellEnd"/>
      <w:r w:rsidRPr="00B266CF">
        <w:rPr>
          <w:sz w:val="28"/>
          <w:szCs w:val="28"/>
        </w:rPr>
        <w:t xml:space="preserve"> подготовке;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– вопросы содержания форм и методов дополнительного образования детей в организации </w:t>
      </w:r>
      <w:proofErr w:type="gramStart"/>
      <w:r w:rsidRPr="00B266CF">
        <w:rPr>
          <w:sz w:val="28"/>
          <w:szCs w:val="28"/>
        </w:rPr>
        <w:t>школ полного дня</w:t>
      </w:r>
      <w:proofErr w:type="gramEnd"/>
      <w:r w:rsidRPr="00B266CF">
        <w:rPr>
          <w:sz w:val="28"/>
          <w:szCs w:val="28"/>
        </w:rPr>
        <w:t xml:space="preserve">; </w:t>
      </w:r>
    </w:p>
    <w:p w:rsidR="00DB12BE" w:rsidRPr="00B266CF" w:rsidRDefault="00DB12BE" w:rsidP="00DB12BE">
      <w:pPr>
        <w:pStyle w:val="Default"/>
        <w:pageBreakBefore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lastRenderedPageBreak/>
        <w:t xml:space="preserve">– создание автономных некоммерческих объединений и их место в системе [3].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Социально-культурная деятельность – широкая область воздействия институтов и учреждений культуры и досуга, а также отдельных лиц – специалистов на разные категории населения посредством применения многообразных культурных ценностей и методик, технологий и приемов с целью формирования и развития личности.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В настоящее время область СКД является перспективным и инновационным направлением отрасли народного хозяйства, которое входит в состав категории «культура и искусство». За двадцатилетний период с момента появления отрасли СКД накоплена значительная теоретическая база, произведен анализ прошлого опыта, созданы и внедрены современные усовершенствования и нововведения. Сегодня сфера социально-культурной деятельности активно развивается и изучается теоретиками и практиками: учеными, социологами, педагогами, организаторами и менеджерами, постановщиками и режиссерами. Пристальное рассмотрение и анализ функционирования отрасли позволил нам выявить существующие проблемы: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– до сих пор остаются серьезные пробелы в законодательной базе федерального, областного, краевого и муниципального уровней,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– есть противоречия в процессе подготовки кадров и их специализации (противостояние практиков и теоретиков),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– в определении источников финансирования и возможных путей </w:t>
      </w:r>
      <w:proofErr w:type="spellStart"/>
      <w:r w:rsidRPr="00B266CF">
        <w:rPr>
          <w:sz w:val="28"/>
          <w:szCs w:val="28"/>
        </w:rPr>
        <w:t>самообеспечения</w:t>
      </w:r>
      <w:proofErr w:type="spellEnd"/>
      <w:r w:rsidRPr="00B266CF">
        <w:rPr>
          <w:sz w:val="28"/>
          <w:szCs w:val="28"/>
        </w:rPr>
        <w:t xml:space="preserve"> учреждений и отдельных проектов,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- в разграничении четких должностей специалистов СКД: на сегодняшний день по направлению «51.03.03 Социально-культурная деятельность» выпускают 6 профилей подготовки: менеджмент СКД, постановка и </w:t>
      </w:r>
      <w:proofErr w:type="spellStart"/>
      <w:r w:rsidRPr="00B266CF">
        <w:rPr>
          <w:sz w:val="28"/>
          <w:szCs w:val="28"/>
        </w:rPr>
        <w:t>продюссирование</w:t>
      </w:r>
      <w:proofErr w:type="spellEnd"/>
      <w:r w:rsidRPr="00B266CF">
        <w:rPr>
          <w:sz w:val="28"/>
          <w:szCs w:val="28"/>
        </w:rPr>
        <w:t xml:space="preserve"> КДП, социально-культурная рекреация и анимация, руководство творческим коллективом, менеджмент детско-юношеского досуга, социально-культурные технологии в индустрии досуга, что, на наш взгляд, не отражает потребности практики, где желательны </w:t>
      </w:r>
    </w:p>
    <w:p w:rsidR="00DB12BE" w:rsidRPr="00B266CF" w:rsidRDefault="00DB12BE" w:rsidP="00DB12BE">
      <w:pPr>
        <w:pStyle w:val="Default"/>
        <w:pageBreakBefore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lastRenderedPageBreak/>
        <w:t xml:space="preserve">универсальные специалисты, которые могут и сценарий написать, и мероприятие провести, и осуществить административное руководство.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Область СКД охватывает самые разные учреждения культуры, искусства и досуга, такие как театры, музеи, выставочные и концертные залы, общеобразовательные школы и учреждения дополнительного образования, дома и дворцы культуры и искусств, культурно-развлекательные центры, парки, филармонии и кинотеатры. Наиболее важными направлениями в работе с такими учреждениями являются: </w:t>
      </w:r>
      <w:proofErr w:type="spellStart"/>
      <w:r w:rsidRPr="00B266CF">
        <w:rPr>
          <w:sz w:val="28"/>
          <w:szCs w:val="28"/>
        </w:rPr>
        <w:t>культуротворческий</w:t>
      </w:r>
      <w:proofErr w:type="spellEnd"/>
      <w:r w:rsidRPr="00B266CF">
        <w:rPr>
          <w:sz w:val="28"/>
          <w:szCs w:val="28"/>
        </w:rPr>
        <w:t xml:space="preserve"> процесс, воспитательный, образовательный. В случае первых двух, можно говорить о прямом воздействии специалистов на повышение уровня знаний, умений и навыков, воспитании морально-нравственных и эстетических качеств личности, а также о содействии социализации личности. Образовательный же процесс иначе связан с областью социально-культурной деятельности. В большей степени посредством приемов и подходов специалистов СКД получение знаний об устройстве окружающего мира и отдельных процессов происходит косвенно.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В противовес можно привести пример школьных приемов и техник получения знаний на уроках: лекции, написание конспекта, изучение темы учебника, подготовка домашнего задания в виде упражнений, примеров, задач, уравнений, сочинений и прочее, заучивание правил. В СКД же одной из распространенных технологий является </w:t>
      </w:r>
      <w:proofErr w:type="gramStart"/>
      <w:r w:rsidRPr="00B266CF">
        <w:rPr>
          <w:sz w:val="28"/>
          <w:szCs w:val="28"/>
        </w:rPr>
        <w:t>игровая</w:t>
      </w:r>
      <w:proofErr w:type="gramEnd"/>
      <w:r w:rsidRPr="00B266CF">
        <w:rPr>
          <w:sz w:val="28"/>
          <w:szCs w:val="28"/>
        </w:rPr>
        <w:t xml:space="preserve">. Для детей в такой форме могут преподноситься те или иные знания, термины, ситуации, задачи, которые дети решают играя. Таким способом, дети запоминают информацию на подсознательном уровне, а в первую очередь развивают логическое мышление, внимательность, ловкость, смышленость, коммуникативные навыки, разрушают барьеры в общении со сверстниками и сплачивают коллектив\класс\группу. Используя социально-культурную деятельность, ее приемы и подходы, образовательный процесс может стать более эффективным и результативным. </w:t>
      </w:r>
    </w:p>
    <w:p w:rsidR="00DB12BE" w:rsidRPr="00B266CF" w:rsidRDefault="00DB12BE" w:rsidP="00DB12BE">
      <w:pPr>
        <w:pStyle w:val="Default"/>
        <w:pageBreakBefore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lastRenderedPageBreak/>
        <w:t xml:space="preserve">Образовательный процесс в учреждении дополнительного образования осуществляется посредством реализации социально-педагогической поддержки как одной из основных педагогических технологий дополнительного образования. Система социально-педагогической поддержки в учреждении дополнительного образования включает в себя следующие компоненты: организационно-управленческий, </w:t>
      </w:r>
      <w:proofErr w:type="spellStart"/>
      <w:r w:rsidRPr="00B266CF">
        <w:rPr>
          <w:sz w:val="28"/>
          <w:szCs w:val="28"/>
        </w:rPr>
        <w:t>диагностико</w:t>
      </w:r>
      <w:proofErr w:type="spellEnd"/>
      <w:r w:rsidRPr="00B266CF">
        <w:rPr>
          <w:sz w:val="28"/>
          <w:szCs w:val="28"/>
        </w:rPr>
        <w:t xml:space="preserve">-проектировочный, </w:t>
      </w:r>
      <w:proofErr w:type="spellStart"/>
      <w:r w:rsidRPr="00B266CF">
        <w:rPr>
          <w:sz w:val="28"/>
          <w:szCs w:val="28"/>
        </w:rPr>
        <w:t>деятельностный</w:t>
      </w:r>
      <w:proofErr w:type="spellEnd"/>
      <w:r w:rsidRPr="00B266CF">
        <w:rPr>
          <w:sz w:val="28"/>
          <w:szCs w:val="28"/>
        </w:rPr>
        <w:t xml:space="preserve">, аналитико-коррекционный. </w:t>
      </w:r>
      <w:proofErr w:type="gramStart"/>
      <w:r w:rsidRPr="00B266CF">
        <w:rPr>
          <w:sz w:val="28"/>
          <w:szCs w:val="28"/>
        </w:rPr>
        <w:t xml:space="preserve">Каждый компонент состоит из нескольких элементов: организационно-управленческий компонент – из планирования, мотивации, организации, контроля; </w:t>
      </w:r>
      <w:proofErr w:type="spellStart"/>
      <w:r w:rsidRPr="00B266CF">
        <w:rPr>
          <w:sz w:val="28"/>
          <w:szCs w:val="28"/>
        </w:rPr>
        <w:t>диагностико</w:t>
      </w:r>
      <w:proofErr w:type="spellEnd"/>
      <w:r w:rsidRPr="00B266CF">
        <w:rPr>
          <w:sz w:val="28"/>
          <w:szCs w:val="28"/>
        </w:rPr>
        <w:t xml:space="preserve">-проектировочный – из диагностики потребностей, способностей, возможностей и разработки индивидуальной образовательной траектории (программы); </w:t>
      </w:r>
      <w:proofErr w:type="spellStart"/>
      <w:r w:rsidRPr="00B266CF">
        <w:rPr>
          <w:sz w:val="28"/>
          <w:szCs w:val="28"/>
        </w:rPr>
        <w:t>деятельностный</w:t>
      </w:r>
      <w:proofErr w:type="spellEnd"/>
      <w:r w:rsidRPr="00B266CF">
        <w:rPr>
          <w:sz w:val="28"/>
          <w:szCs w:val="28"/>
        </w:rPr>
        <w:t xml:space="preserve"> – из деятельности учреждения, педагога по социально-педагогической поддержке, собственно деятельности ребенка, включающей самопознание, самоопределение, </w:t>
      </w:r>
      <w:proofErr w:type="spellStart"/>
      <w:r w:rsidRPr="00B266CF">
        <w:rPr>
          <w:sz w:val="28"/>
          <w:szCs w:val="28"/>
        </w:rPr>
        <w:t>самоактуализацию</w:t>
      </w:r>
      <w:proofErr w:type="spellEnd"/>
      <w:r w:rsidRPr="00B266CF">
        <w:rPr>
          <w:sz w:val="28"/>
          <w:szCs w:val="28"/>
        </w:rPr>
        <w:t xml:space="preserve">, самоорганизацию, самоутверждение; аналитико-коррекционный – из анализа деятельности ребенка, педагога, учреждения дополнительного образования по социально-педагогической поддержке, определения коррекционных мероприятий [4]. </w:t>
      </w:r>
      <w:proofErr w:type="gramEnd"/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Специалисты социально-культурной деятельности должны пополнять кадры учреждений дополнительного образования, для того чтобы обеспечить решение проблемы нехватки высококвалифицированных работников. Они помогут разнообразить творческую деятельность инновационными приемами и способами организации занятий, повысить мотивацию детей к обучению на подготовительных отделениях, а также полноценно и наглядно помогут осознать все возможности постижения данного творческого процесса.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В заключение необходимо сказать о том, что в учреждениях дополнительного образования необходимо активно внедрять социокультурные технологии, а педагогами должна использоваться теоретическая база СКД для совершенствования методики организации педагогического процесса и преподавания дисциплин. </w:t>
      </w:r>
    </w:p>
    <w:p w:rsidR="00DB12BE" w:rsidRPr="00B266CF" w:rsidRDefault="00DB12BE" w:rsidP="00DB12BE">
      <w:pPr>
        <w:pStyle w:val="Default"/>
        <w:pageBreakBefore/>
        <w:spacing w:line="360" w:lineRule="auto"/>
        <w:jc w:val="both"/>
        <w:rPr>
          <w:sz w:val="28"/>
          <w:szCs w:val="28"/>
        </w:rPr>
      </w:pPr>
      <w:r w:rsidRPr="00B266CF">
        <w:rPr>
          <w:b/>
          <w:bCs/>
          <w:sz w:val="28"/>
          <w:szCs w:val="28"/>
        </w:rPr>
        <w:lastRenderedPageBreak/>
        <w:t xml:space="preserve">Список используемой литературы: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1. </w:t>
      </w:r>
      <w:proofErr w:type="spellStart"/>
      <w:r w:rsidRPr="00B266CF">
        <w:rPr>
          <w:i/>
          <w:iCs/>
          <w:sz w:val="28"/>
          <w:szCs w:val="28"/>
        </w:rPr>
        <w:t>Антопольская</w:t>
      </w:r>
      <w:proofErr w:type="spellEnd"/>
      <w:r w:rsidRPr="00B266CF">
        <w:rPr>
          <w:i/>
          <w:iCs/>
          <w:sz w:val="28"/>
          <w:szCs w:val="28"/>
        </w:rPr>
        <w:t xml:space="preserve"> Т.А</w:t>
      </w:r>
      <w:r w:rsidRPr="00B266CF">
        <w:rPr>
          <w:sz w:val="28"/>
          <w:szCs w:val="28"/>
        </w:rPr>
        <w:t xml:space="preserve">. Организационная культура учреждения дополнительного образования детей: понимание, структурирование, развитие // Вестник Московского государственного областного университета. Серия: Педагогика. 2009. № 4.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2. </w:t>
      </w:r>
      <w:r w:rsidRPr="00B266CF">
        <w:rPr>
          <w:i/>
          <w:iCs/>
          <w:sz w:val="28"/>
          <w:szCs w:val="28"/>
        </w:rPr>
        <w:t>Магомедова Л.И</w:t>
      </w:r>
      <w:r w:rsidRPr="00B266CF">
        <w:rPr>
          <w:sz w:val="28"/>
          <w:szCs w:val="28"/>
        </w:rPr>
        <w:t xml:space="preserve">. Актуальные проблемы системы дополнительного образования детей // Мир науки. 2016. Том 4. № 2. URL: http://mir-nauki.com/PDF/48PDMN216.pdf – </w:t>
      </w:r>
      <w:proofErr w:type="spellStart"/>
      <w:r w:rsidRPr="00B266CF">
        <w:rPr>
          <w:sz w:val="28"/>
          <w:szCs w:val="28"/>
        </w:rPr>
        <w:t>Загл</w:t>
      </w:r>
      <w:proofErr w:type="spellEnd"/>
      <w:r w:rsidRPr="00B266CF">
        <w:rPr>
          <w:sz w:val="28"/>
          <w:szCs w:val="28"/>
        </w:rPr>
        <w:t xml:space="preserve">. с экрана.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3. </w:t>
      </w:r>
      <w:proofErr w:type="spellStart"/>
      <w:r w:rsidRPr="00B266CF">
        <w:rPr>
          <w:i/>
          <w:iCs/>
          <w:sz w:val="28"/>
          <w:szCs w:val="28"/>
        </w:rPr>
        <w:t>Поволяева</w:t>
      </w:r>
      <w:proofErr w:type="spellEnd"/>
      <w:r w:rsidRPr="00B266CF">
        <w:rPr>
          <w:i/>
          <w:iCs/>
          <w:sz w:val="28"/>
          <w:szCs w:val="28"/>
        </w:rPr>
        <w:t xml:space="preserve"> М.Н</w:t>
      </w:r>
      <w:r w:rsidRPr="00B266CF">
        <w:rPr>
          <w:sz w:val="28"/>
          <w:szCs w:val="28"/>
        </w:rPr>
        <w:t xml:space="preserve">. Научно-методическое и информационное обеспечение системы ДОД // Вестник образования России. 2007. № 20. </w:t>
      </w:r>
    </w:p>
    <w:p w:rsidR="00DB12BE" w:rsidRPr="00B266CF" w:rsidRDefault="00DB12BE" w:rsidP="00DB12BE">
      <w:pPr>
        <w:pStyle w:val="Default"/>
        <w:spacing w:line="360" w:lineRule="auto"/>
        <w:jc w:val="both"/>
        <w:rPr>
          <w:sz w:val="28"/>
          <w:szCs w:val="28"/>
        </w:rPr>
      </w:pPr>
      <w:r w:rsidRPr="00B266CF">
        <w:rPr>
          <w:sz w:val="28"/>
          <w:szCs w:val="28"/>
        </w:rPr>
        <w:t xml:space="preserve">4. </w:t>
      </w:r>
      <w:r w:rsidRPr="00B266CF">
        <w:rPr>
          <w:i/>
          <w:iCs/>
          <w:sz w:val="28"/>
          <w:szCs w:val="28"/>
        </w:rPr>
        <w:t>Соколова Н.А</w:t>
      </w:r>
      <w:r w:rsidRPr="00B266CF">
        <w:rPr>
          <w:sz w:val="28"/>
          <w:szCs w:val="28"/>
        </w:rPr>
        <w:t xml:space="preserve">. Педагогика дополнительного образования детей. Челябинск: 2010. 225 с. </w:t>
      </w:r>
    </w:p>
    <w:p w:rsidR="000C2995" w:rsidRDefault="00DB12BE" w:rsidP="00DB12BE">
      <w:r w:rsidRPr="00B266CF">
        <w:rPr>
          <w:rFonts w:ascii="Times New Roman" w:hAnsi="Times New Roman" w:cs="Times New Roman"/>
          <w:sz w:val="28"/>
          <w:szCs w:val="28"/>
        </w:rPr>
        <w:t xml:space="preserve">5. Федеральный закон от 29 </w:t>
      </w:r>
      <w:proofErr w:type="spellStart"/>
      <w:r w:rsidRPr="00B266CF">
        <w:rPr>
          <w:rFonts w:ascii="Times New Roman" w:hAnsi="Times New Roman" w:cs="Times New Roman"/>
          <w:sz w:val="28"/>
          <w:szCs w:val="28"/>
        </w:rPr>
        <w:t>декаб</w:t>
      </w:r>
      <w:proofErr w:type="spellEnd"/>
      <w:r w:rsidRPr="00B266CF">
        <w:rPr>
          <w:rFonts w:ascii="Times New Roman" w:hAnsi="Times New Roman" w:cs="Times New Roman"/>
          <w:sz w:val="28"/>
          <w:szCs w:val="28"/>
        </w:rPr>
        <w:t>. 2012 г. N 273-ФЗ «Об образовании в Российской Федерации» (с изменениями и дополнениями). URL: http://base.garant.ru/70291362/10/#ixzz4uxAd9J8</w:t>
      </w:r>
    </w:p>
    <w:sectPr w:rsidR="000C29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2176"/>
    <w:rsid w:val="000C2995"/>
    <w:rsid w:val="002E7988"/>
    <w:rsid w:val="00DB12BE"/>
    <w:rsid w:val="00EE7037"/>
    <w:rsid w:val="00EF2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2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B12B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2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B12B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1475</Words>
  <Characters>8411</Characters>
  <Application>Microsoft Office Word</Application>
  <DocSecurity>0</DocSecurity>
  <Lines>70</Lines>
  <Paragraphs>19</Paragraphs>
  <ScaleCrop>false</ScaleCrop>
  <Company/>
  <LinksUpToDate>false</LinksUpToDate>
  <CharactersWithSpaces>9867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2024-07-25T20:46:00Z</dcterms:created>
  <dcterms:modified xsi:type="dcterms:W3CDTF">2024-07-25T20:46:00Z</dcterms:modified>
</cp:coreProperties>
</file>