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3F23889">
      <w:pPr>
        <w:rPr>
          <w:rFonts w:ascii="Times New Roman" w:hAnsi="Times New Roman"/>
          <w:sz w:val="28"/>
          <w:szCs w:val="28"/>
          <w:lang w:val="ru-RU"/>
        </w:rPr>
      </w:pPr>
      <w:r>
        <w:rPr>
          <w:rFonts w:ascii="Times New Roman" w:hAnsi="Times New Roman"/>
          <w:sz w:val="28"/>
          <w:szCs w:val="28"/>
          <w:lang w:val="ru-RU"/>
        </w:rPr>
        <w:t>УДК 94 (47-57) «1941/45»</w:t>
      </w:r>
    </w:p>
    <w:p w14:paraId="3F136F4A">
      <w:pPr>
        <w:pStyle w:val="2"/>
        <w:shd w:val="clear" w:color="auto" w:fill="FFFFFF"/>
        <w:spacing w:before="0" w:beforeAutospacing="0" w:after="0" w:afterAutospacing="0" w:line="240" w:lineRule="atLeast"/>
        <w:jc w:val="center"/>
        <w:rPr>
          <w:rFonts w:hint="default" w:ascii="Times New Roman" w:hAnsi="Times New Roman"/>
          <w:kern w:val="0"/>
          <w:sz w:val="28"/>
          <w:szCs w:val="28"/>
          <w:lang w:val="ru-RU"/>
        </w:rPr>
      </w:pPr>
    </w:p>
    <w:p w14:paraId="18044187">
      <w:pPr>
        <w:pStyle w:val="2"/>
        <w:shd w:val="clear" w:color="auto" w:fill="FFFFFF"/>
        <w:spacing w:before="0" w:beforeAutospacing="0" w:after="0" w:afterAutospacing="0" w:line="240" w:lineRule="atLeast"/>
        <w:jc w:val="center"/>
        <w:rPr>
          <w:rFonts w:hint="default" w:ascii="Times New Roman" w:hAnsi="Times New Roman"/>
          <w:kern w:val="0"/>
          <w:sz w:val="28"/>
          <w:szCs w:val="28"/>
          <w:lang w:val="ru-RU"/>
        </w:rPr>
      </w:pPr>
      <w:r>
        <w:rPr>
          <w:rFonts w:hint="default" w:ascii="Times New Roman" w:hAnsi="Times New Roman"/>
          <w:kern w:val="0"/>
          <w:sz w:val="28"/>
          <w:szCs w:val="28"/>
          <w:lang w:val="ru-RU"/>
        </w:rPr>
        <w:t>ОНИ СРАЖАЛИСЬ ЗА РОДИНУ: </w:t>
      </w:r>
    </w:p>
    <w:p w14:paraId="04F93F24">
      <w:pPr>
        <w:spacing w:line="240" w:lineRule="atLeast"/>
        <w:ind w:firstLine="281" w:firstLineChars="100"/>
        <w:jc w:val="center"/>
        <w:rPr>
          <w:rFonts w:ascii="Times New Roman" w:hAnsi="Times New Roman"/>
          <w:b/>
          <w:bCs/>
          <w:sz w:val="28"/>
          <w:szCs w:val="28"/>
          <w:lang w:val="ru-RU"/>
        </w:rPr>
      </w:pPr>
      <w:r>
        <w:rPr>
          <w:rFonts w:ascii="Times New Roman" w:hAnsi="Times New Roman"/>
          <w:b/>
          <w:bCs/>
          <w:sz w:val="28"/>
          <w:szCs w:val="28"/>
          <w:lang w:val="ru-RU"/>
        </w:rPr>
        <w:t>СПОРТСМЕНЫ В ГОДЫ ВЕЛИКОЙ ОТЕЧЕСТВЕННОЙ ВОЙНЫ</w:t>
      </w:r>
    </w:p>
    <w:p w14:paraId="5DD205A8">
      <w:pPr>
        <w:ind w:firstLine="281" w:firstLineChars="100"/>
        <w:jc w:val="right"/>
        <w:rPr>
          <w:rFonts w:ascii="Times New Roman" w:hAnsi="Times New Roman"/>
          <w:b/>
          <w:sz w:val="28"/>
          <w:szCs w:val="28"/>
          <w:lang w:val="ru-RU"/>
        </w:rPr>
      </w:pPr>
    </w:p>
    <w:p w14:paraId="0B3B8C94">
      <w:pPr>
        <w:ind w:firstLine="281" w:firstLineChars="100"/>
        <w:jc w:val="right"/>
        <w:rPr>
          <w:rFonts w:ascii="Times New Roman" w:hAnsi="Times New Roman"/>
          <w:b/>
          <w:sz w:val="28"/>
          <w:szCs w:val="28"/>
          <w:lang w:val="ru-RU"/>
        </w:rPr>
      </w:pPr>
      <w:r>
        <w:rPr>
          <w:rFonts w:hint="default" w:ascii="Times New Roman" w:hAnsi="Times New Roman"/>
          <w:b/>
          <w:sz w:val="28"/>
          <w:szCs w:val="28"/>
          <w:lang w:val="ru-RU"/>
        </w:rPr>
        <w:t>Дарижапов Марк Дамбаевич</w:t>
      </w:r>
      <w:r>
        <w:rPr>
          <w:rFonts w:ascii="Times New Roman" w:hAnsi="Times New Roman"/>
          <w:b/>
          <w:sz w:val="28"/>
          <w:szCs w:val="28"/>
          <w:lang w:val="ru-RU"/>
        </w:rPr>
        <w:t>,</w:t>
      </w:r>
    </w:p>
    <w:p w14:paraId="62ED7F90">
      <w:pPr>
        <w:wordWrap w:val="0"/>
        <w:ind w:firstLine="280" w:firstLineChars="100"/>
        <w:jc w:val="right"/>
        <w:rPr>
          <w:rFonts w:hint="default" w:ascii="Times New Roman" w:hAnsi="Times New Roman"/>
          <w:b w:val="0"/>
          <w:bCs/>
          <w:sz w:val="28"/>
          <w:szCs w:val="28"/>
          <w:lang w:val="ru-RU"/>
        </w:rPr>
      </w:pPr>
      <w:r>
        <w:rPr>
          <w:rFonts w:ascii="Times New Roman" w:hAnsi="Times New Roman"/>
          <w:b w:val="0"/>
          <w:bCs/>
          <w:sz w:val="28"/>
          <w:szCs w:val="28"/>
          <w:lang w:val="ru-RU"/>
        </w:rPr>
        <w:t>мастер</w:t>
      </w:r>
      <w:r>
        <w:rPr>
          <w:rFonts w:hint="default" w:ascii="Times New Roman" w:hAnsi="Times New Roman"/>
          <w:b w:val="0"/>
          <w:bCs/>
          <w:sz w:val="28"/>
          <w:szCs w:val="28"/>
          <w:lang w:val="ru-RU"/>
        </w:rPr>
        <w:t xml:space="preserve"> спорта России по спортивной борьбе,</w:t>
      </w:r>
    </w:p>
    <w:p w14:paraId="29E12481">
      <w:pPr>
        <w:wordWrap w:val="0"/>
        <w:ind w:firstLine="280" w:firstLineChars="100"/>
        <w:jc w:val="right"/>
        <w:rPr>
          <w:rFonts w:ascii="Times New Roman" w:hAnsi="Times New Roman"/>
          <w:sz w:val="28"/>
          <w:szCs w:val="28"/>
          <w:lang w:val="ru-RU"/>
        </w:rPr>
      </w:pPr>
      <w:r>
        <w:rPr>
          <w:rFonts w:hint="default" w:ascii="Times New Roman" w:hAnsi="Times New Roman"/>
          <w:b w:val="0"/>
          <w:bCs/>
          <w:sz w:val="28"/>
          <w:szCs w:val="28"/>
          <w:lang w:val="ru-RU"/>
        </w:rPr>
        <w:t xml:space="preserve">руководитель физического воспитания </w:t>
      </w:r>
    </w:p>
    <w:p w14:paraId="2E9C25DB">
      <w:pPr>
        <w:wordWrap w:val="0"/>
        <w:ind w:firstLine="280" w:firstLineChars="100"/>
        <w:jc w:val="right"/>
        <w:rPr>
          <w:rFonts w:ascii="Times New Roman" w:hAnsi="Times New Roman"/>
          <w:sz w:val="28"/>
          <w:szCs w:val="28"/>
          <w:lang w:val="ru-RU"/>
        </w:rPr>
      </w:pPr>
      <w:r>
        <w:rPr>
          <w:rFonts w:ascii="Times New Roman" w:hAnsi="Times New Roman"/>
          <w:sz w:val="28"/>
          <w:szCs w:val="28"/>
          <w:lang w:val="ru-RU"/>
        </w:rPr>
        <w:t>ГБПОУ «Байкальский колледж туризма и сервиса»</w:t>
      </w:r>
    </w:p>
    <w:p w14:paraId="502FEED8">
      <w:pPr>
        <w:ind w:firstLine="280" w:firstLineChars="100"/>
        <w:jc w:val="right"/>
        <w:rPr>
          <w:rFonts w:ascii="Times New Roman" w:hAnsi="Times New Roman"/>
          <w:sz w:val="28"/>
          <w:szCs w:val="28"/>
          <w:lang w:val="ru-RU"/>
        </w:rPr>
      </w:pPr>
      <w:r>
        <w:rPr>
          <w:rFonts w:ascii="Times New Roman" w:hAnsi="Times New Roman"/>
          <w:sz w:val="28"/>
          <w:szCs w:val="28"/>
          <w:lang w:val="ru-RU"/>
        </w:rPr>
        <w:t>Республика Бурятия, г. Улан-Удэ</w:t>
      </w:r>
    </w:p>
    <w:p w14:paraId="6B643E18">
      <w:pPr>
        <w:ind w:firstLine="280" w:firstLineChars="100"/>
        <w:jc w:val="right"/>
        <w:rPr>
          <w:rFonts w:hint="default" w:ascii="Times New Roman" w:hAnsi="Times New Roman"/>
          <w:sz w:val="28"/>
          <w:szCs w:val="28"/>
          <w:lang w:val="ru-RU"/>
        </w:rPr>
      </w:pPr>
      <w:r>
        <w:rPr>
          <w:rFonts w:ascii="Times New Roman" w:hAnsi="Times New Roman"/>
          <w:sz w:val="28"/>
          <w:szCs w:val="28"/>
        </w:rPr>
        <w:t>e</w:t>
      </w:r>
      <w:r>
        <w:rPr>
          <w:rFonts w:ascii="Times New Roman" w:hAnsi="Times New Roman"/>
          <w:sz w:val="28"/>
          <w:szCs w:val="28"/>
          <w:lang w:val="ru-RU"/>
        </w:rPr>
        <w:t>-</w:t>
      </w:r>
      <w:r>
        <w:rPr>
          <w:rFonts w:ascii="Times New Roman" w:hAnsi="Times New Roman"/>
          <w:sz w:val="28"/>
          <w:szCs w:val="28"/>
        </w:rPr>
        <w:t>mail</w:t>
      </w:r>
      <w:r>
        <w:rPr>
          <w:rFonts w:ascii="Times New Roman" w:hAnsi="Times New Roman"/>
          <w:sz w:val="28"/>
          <w:szCs w:val="28"/>
          <w:lang w:val="ru-RU"/>
        </w:rPr>
        <w:t xml:space="preserve">: </w:t>
      </w:r>
      <w:r>
        <w:rPr>
          <w:rFonts w:hint="default" w:ascii="Times New Roman" w:hAnsi="Times New Roman"/>
          <w:sz w:val="28"/>
          <w:szCs w:val="28"/>
          <w:lang w:val="ru-RU"/>
        </w:rPr>
        <w:fldChar w:fldCharType="begin"/>
      </w:r>
      <w:r>
        <w:rPr>
          <w:rFonts w:hint="default" w:ascii="Times New Roman" w:hAnsi="Times New Roman"/>
          <w:sz w:val="28"/>
          <w:szCs w:val="28"/>
          <w:lang w:val="ru-RU"/>
        </w:rPr>
        <w:instrText xml:space="preserve"> HYPERLINK "mailto:darizhapov.md@bktis.ru" </w:instrText>
      </w:r>
      <w:r>
        <w:rPr>
          <w:rFonts w:hint="default" w:ascii="Times New Roman" w:hAnsi="Times New Roman"/>
          <w:sz w:val="28"/>
          <w:szCs w:val="28"/>
          <w:lang w:val="ru-RU"/>
        </w:rPr>
        <w:fldChar w:fldCharType="separate"/>
      </w:r>
      <w:r>
        <w:rPr>
          <w:rStyle w:val="5"/>
          <w:rFonts w:hint="default" w:ascii="Times New Roman" w:hAnsi="Times New Roman"/>
          <w:sz w:val="28"/>
          <w:szCs w:val="28"/>
          <w:lang w:val="ru-RU"/>
        </w:rPr>
        <w:t>darizhapov.md@bktis.ru</w:t>
      </w:r>
      <w:r>
        <w:rPr>
          <w:rFonts w:hint="default" w:ascii="Times New Roman" w:hAnsi="Times New Roman"/>
          <w:sz w:val="28"/>
          <w:szCs w:val="28"/>
          <w:lang w:val="ru-RU"/>
        </w:rPr>
        <w:fldChar w:fldCharType="end"/>
      </w:r>
      <w:r>
        <w:rPr>
          <w:rFonts w:hint="default" w:ascii="Times New Roman" w:hAnsi="Times New Roman"/>
          <w:sz w:val="28"/>
          <w:szCs w:val="28"/>
          <w:lang w:val="ru-RU"/>
        </w:rPr>
        <w:t xml:space="preserve"> </w:t>
      </w:r>
    </w:p>
    <w:p w14:paraId="3CD56003">
      <w:pPr>
        <w:spacing w:line="240" w:lineRule="atLeast"/>
        <w:ind w:firstLine="281" w:firstLineChars="100"/>
        <w:jc w:val="center"/>
        <w:rPr>
          <w:rFonts w:ascii="Times New Roman" w:hAnsi="Times New Roman"/>
          <w:b/>
          <w:bCs/>
          <w:sz w:val="28"/>
          <w:szCs w:val="28"/>
          <w:lang w:val="ru-RU"/>
        </w:rPr>
      </w:pPr>
    </w:p>
    <w:p w14:paraId="4834D359">
      <w:pPr>
        <w:spacing w:before="100" w:beforeAutospacing="1" w:after="100" w:afterAutospacing="1" w:line="240" w:lineRule="atLeast"/>
        <w:jc w:val="both"/>
        <w:rPr>
          <w:rFonts w:ascii="Times New Roman" w:hAnsi="Times New Roman"/>
          <w:sz w:val="24"/>
          <w:szCs w:val="24"/>
          <w:lang w:val="ru-RU"/>
        </w:rPr>
      </w:pPr>
      <w:r>
        <w:rPr>
          <w:rFonts w:ascii="Times New Roman" w:hAnsi="Times New Roman"/>
          <w:b/>
          <w:bCs/>
          <w:sz w:val="24"/>
          <w:szCs w:val="22"/>
          <w:lang w:val="ru-RU"/>
        </w:rPr>
        <w:t>Аннотация:</w:t>
      </w:r>
      <w:r>
        <w:rPr>
          <w:rFonts w:hint="default" w:ascii="Times New Roman" w:hAnsi="Times New Roman"/>
          <w:b/>
          <w:bCs/>
          <w:sz w:val="24"/>
          <w:szCs w:val="22"/>
          <w:lang w:val="ru-RU"/>
        </w:rPr>
        <w:t xml:space="preserve"> </w:t>
      </w:r>
      <w:r>
        <w:rPr>
          <w:rFonts w:ascii="Times New Roman" w:hAnsi="Times New Roman"/>
          <w:sz w:val="24"/>
          <w:szCs w:val="24"/>
          <w:lang w:val="ru-RU"/>
        </w:rPr>
        <w:t>Статья направлена на формирование патриотизма у студентов СПО на примерах воинов - спортсменов, мужественно сражавшихся в период Великой Отечественной войны 1941-1945 гг. Цель статьи: воспитать у студентов через героические подвиги спортсменов в Великой Отечественной войне, волевые качества, стойкость, выносливость, силу духа, ответственность. Физическая подготовка имеет важное значение в жизни. Человек, который силён духовно и физически - очень стоек, ему нет равных. Закалка, физическая подготовка, нравственные устои помогают выжить ему в самых сложных условиях.  Подтверждение этому - примеры боевых и трудовых подвигов спортсменов.</w:t>
      </w:r>
    </w:p>
    <w:p w14:paraId="41F80EA7">
      <w:pPr>
        <w:spacing w:before="100" w:beforeAutospacing="1" w:after="100" w:afterAutospacing="1"/>
        <w:jc w:val="both"/>
        <w:rPr>
          <w:rFonts w:ascii="Times New Roman" w:hAnsi="Times New Roman"/>
          <w:sz w:val="24"/>
          <w:szCs w:val="24"/>
          <w:lang w:val="ru-RU"/>
        </w:rPr>
      </w:pPr>
      <w:r>
        <w:rPr>
          <w:rFonts w:ascii="Times New Roman" w:hAnsi="Times New Roman"/>
          <w:b/>
          <w:bCs/>
          <w:sz w:val="24"/>
          <w:szCs w:val="24"/>
          <w:lang w:val="ru-RU"/>
        </w:rPr>
        <w:t xml:space="preserve">Ключевые слова: </w:t>
      </w:r>
      <w:r>
        <w:rPr>
          <w:rFonts w:ascii="Times New Roman" w:hAnsi="Times New Roman"/>
          <w:sz w:val="24"/>
          <w:szCs w:val="24"/>
          <w:lang w:val="ru-RU"/>
        </w:rPr>
        <w:t>Победа; воин-спортсмен; защитник Отечества; физическая подготовка; стойкость; выносливость; мужество; ГТО; воспитание; гордость; память; СПО.</w:t>
      </w:r>
    </w:p>
    <w:p w14:paraId="26CB8CA0">
      <w:pPr>
        <w:jc w:val="center"/>
        <w:rPr>
          <w:rFonts w:ascii="Times New Roman" w:hAnsi="Times New Roman" w:eastAsia="Arial"/>
          <w:b/>
          <w:bCs/>
          <w:sz w:val="28"/>
          <w:szCs w:val="28"/>
        </w:rPr>
      </w:pPr>
      <w:r>
        <w:rPr>
          <w:rFonts w:ascii="Times New Roman" w:hAnsi="Times New Roman" w:eastAsia="Arial"/>
          <w:b/>
          <w:bCs/>
          <w:sz w:val="28"/>
          <w:szCs w:val="28"/>
        </w:rPr>
        <w:t xml:space="preserve">THEY FOUGHT FOR THEIR HOMELAND.: </w:t>
      </w:r>
    </w:p>
    <w:p w14:paraId="02AABAA7">
      <w:pPr>
        <w:jc w:val="center"/>
        <w:rPr>
          <w:rFonts w:ascii="Times New Roman" w:hAnsi="Times New Roman" w:eastAsia="Arial"/>
          <w:b/>
          <w:bCs/>
          <w:sz w:val="28"/>
          <w:szCs w:val="28"/>
        </w:rPr>
      </w:pPr>
      <w:r>
        <w:rPr>
          <w:rFonts w:ascii="Times New Roman" w:hAnsi="Times New Roman" w:eastAsia="Arial"/>
          <w:b/>
          <w:bCs/>
          <w:sz w:val="28"/>
          <w:szCs w:val="28"/>
        </w:rPr>
        <w:t>ATHLETES DURING THE GREAT PATRIOTIC WAR</w:t>
      </w:r>
    </w:p>
    <w:p w14:paraId="229D6044">
      <w:pPr>
        <w:spacing w:before="100" w:beforeAutospacing="1" w:after="100" w:afterAutospacing="1"/>
        <w:jc w:val="both"/>
        <w:rPr>
          <w:rFonts w:ascii="Times New Roman" w:hAnsi="Times New Roman"/>
          <w:sz w:val="24"/>
          <w:szCs w:val="24"/>
        </w:rPr>
      </w:pPr>
      <w:r>
        <w:rPr>
          <w:rFonts w:ascii="Times New Roman" w:hAnsi="Times New Roman"/>
          <w:b/>
          <w:bCs/>
          <w:sz w:val="24"/>
          <w:szCs w:val="22"/>
        </w:rPr>
        <w:t>Annotation:</w:t>
      </w:r>
      <w:r>
        <w:rPr>
          <w:rFonts w:ascii="Times New Roman" w:hAnsi="Times New Roman"/>
          <w:sz w:val="24"/>
          <w:szCs w:val="24"/>
        </w:rPr>
        <w:t xml:space="preserve"> The article is aimed at the formation of patriotism among students of vocational schools using the examples of warrior - athletes who courageously fought during the Great Patriotic War of 1941-1945. The purpose of the article is to educate students through the heroic deeds of athletes in the Great Patriotic War, strong-willed qualities, fortitude, endurance, fortitude, responsibility. Physical fitness is important in life. A person who is strong mentally and physically is very resilient, he has no equal. Tempering, physical training, and moral principles help him survive in the most difficult conditions. This is confirmed by the examples of combat and labor exploits of athletes.</w:t>
      </w:r>
    </w:p>
    <w:p w14:paraId="54A8C0E6">
      <w:pPr>
        <w:spacing w:before="100" w:beforeAutospacing="1" w:after="100" w:afterAutospacing="1"/>
        <w:jc w:val="both"/>
        <w:rPr>
          <w:rFonts w:ascii="Times New Roman" w:hAnsi="Times New Roman"/>
          <w:sz w:val="28"/>
          <w:szCs w:val="28"/>
        </w:rPr>
      </w:pPr>
      <w:r>
        <w:rPr>
          <w:rFonts w:ascii="Times New Roman" w:hAnsi="Times New Roman"/>
          <w:b/>
          <w:bCs/>
          <w:sz w:val="24"/>
          <w:szCs w:val="24"/>
        </w:rPr>
        <w:t>Keywords:</w:t>
      </w:r>
      <w:r>
        <w:rPr>
          <w:rFonts w:ascii="Times New Roman" w:hAnsi="Times New Roman"/>
          <w:sz w:val="24"/>
          <w:szCs w:val="24"/>
        </w:rPr>
        <w:t xml:space="preserve"> Victory; warrior-athlete; defender of the Fatherland, physical fitness, fortitude, endurance, courage, GTO, upbringing, pride, memory, SPO.</w:t>
      </w:r>
    </w:p>
    <w:p w14:paraId="47ED3D42">
      <w:pPr>
        <w:pStyle w:val="6"/>
        <w:shd w:val="clear" w:color="auto" w:fill="FFFFFF"/>
        <w:spacing w:before="0" w:beforeAutospacing="0" w:after="0" w:afterAutospacing="0"/>
        <w:ind w:firstLine="709"/>
        <w:jc w:val="both"/>
        <w:rPr>
          <w:sz w:val="28"/>
          <w:szCs w:val="28"/>
          <w:lang w:val="ru-RU"/>
        </w:rPr>
      </w:pPr>
      <w:r>
        <w:rPr>
          <w:sz w:val="28"/>
          <w:szCs w:val="28"/>
          <w:lang w:val="ru-RU"/>
        </w:rPr>
        <w:t xml:space="preserve">2025 год по-настоящему значимый для всех россиян, объявлен в России годом защитника Отечества: связано данное решение с современными реалиями, происходящими в мире, Специальной военной операцией и 80-летием Великой Победы! </w:t>
      </w:r>
    </w:p>
    <w:p w14:paraId="47254DED">
      <w:pPr>
        <w:pStyle w:val="6"/>
        <w:shd w:val="clear" w:color="auto" w:fill="FFFFFF"/>
        <w:spacing w:before="0" w:beforeAutospacing="0" w:after="0" w:afterAutospacing="0"/>
        <w:ind w:firstLine="709"/>
        <w:jc w:val="both"/>
        <w:rPr>
          <w:sz w:val="28"/>
          <w:szCs w:val="28"/>
          <w:lang w:val="ru-RU"/>
        </w:rPr>
      </w:pPr>
      <w:r>
        <w:rPr>
          <w:sz w:val="28"/>
          <w:szCs w:val="28"/>
          <w:lang w:val="ru-RU"/>
        </w:rPr>
        <w:t>80 лет назад завершилась Великая Отечественная война 1941-1945 гг. Наш народ одержал победу над фашизмом. Советские воины отстояли своё Отечество и мир на земле.</w:t>
      </w:r>
    </w:p>
    <w:p w14:paraId="5DFB5B7E">
      <w:pPr>
        <w:pStyle w:val="6"/>
        <w:shd w:val="clear" w:color="auto" w:fill="FFFFFF"/>
        <w:spacing w:before="0" w:beforeAutospacing="0" w:after="0" w:afterAutospacing="0"/>
        <w:ind w:firstLine="709"/>
        <w:jc w:val="both"/>
        <w:rPr>
          <w:sz w:val="28"/>
          <w:szCs w:val="28"/>
          <w:lang w:val="ru-RU"/>
        </w:rPr>
      </w:pPr>
      <w:r>
        <w:rPr>
          <w:sz w:val="28"/>
          <w:szCs w:val="28"/>
          <w:lang w:val="ru-RU"/>
        </w:rPr>
        <w:t xml:space="preserve"> Не передать одними словами, как гордимся мы своими предками и восхищаемся их мужеством, стойкостью, верой, любовью к родной земле, как благодарим за их боевой и трудовой подвиги!</w:t>
      </w:r>
    </w:p>
    <w:p w14:paraId="49B3642B">
      <w:pPr>
        <w:pStyle w:val="6"/>
        <w:shd w:val="clear" w:color="auto" w:fill="FFFFFF"/>
        <w:spacing w:before="0" w:beforeAutospacing="0" w:after="0" w:afterAutospacing="0"/>
        <w:ind w:firstLine="709"/>
        <w:jc w:val="both"/>
        <w:rPr>
          <w:sz w:val="28"/>
          <w:szCs w:val="28"/>
          <w:lang w:val="ru-RU"/>
        </w:rPr>
      </w:pPr>
      <w:r>
        <w:rPr>
          <w:sz w:val="28"/>
          <w:szCs w:val="28"/>
          <w:lang w:val="ru-RU"/>
        </w:rPr>
        <w:t xml:space="preserve">Огромную роль в Великой Отечественной войне сыграли спортсмены, доказывая своим примером, что увлечение физической культурой и спортом спасло им жизнь. </w:t>
      </w:r>
    </w:p>
    <w:p w14:paraId="25EC1839">
      <w:pPr>
        <w:pStyle w:val="6"/>
        <w:shd w:val="clear" w:color="auto" w:fill="FFFFFF"/>
        <w:spacing w:before="0" w:beforeAutospacing="0" w:after="0" w:afterAutospacing="0"/>
        <w:ind w:firstLine="709"/>
        <w:jc w:val="both"/>
        <w:rPr>
          <w:sz w:val="28"/>
          <w:szCs w:val="28"/>
          <w:lang w:val="ru-RU"/>
        </w:rPr>
      </w:pPr>
      <w:r>
        <w:rPr>
          <w:sz w:val="28"/>
          <w:szCs w:val="28"/>
          <w:lang w:val="ru-RU"/>
        </w:rPr>
        <w:t xml:space="preserve">Спортсмены, физкультурники одними из первых уходили на фронт, меняя привычные трико и бутсы на шинель и кирзу. [2] Многие из них погибли, защищая свою Родину. Некоторые спортсмены после завершения войны, несмотря на ранения, вернулись в спорт. Они продолжили защищать спортивную честь страны на соревнованиях отечественного и международного уровней. </w:t>
      </w:r>
    </w:p>
    <w:p w14:paraId="79EE8326">
      <w:pPr>
        <w:pStyle w:val="6"/>
        <w:shd w:val="clear" w:color="auto" w:fill="FFFFFF"/>
        <w:spacing w:before="0" w:beforeAutospacing="0" w:after="0" w:afterAutospacing="0"/>
        <w:ind w:firstLine="709"/>
        <w:jc w:val="both"/>
        <w:rPr>
          <w:sz w:val="28"/>
          <w:szCs w:val="28"/>
          <w:lang w:val="ru-RU"/>
        </w:rPr>
      </w:pPr>
      <w:r>
        <w:rPr>
          <w:sz w:val="28"/>
          <w:szCs w:val="28"/>
          <w:lang w:val="ru-RU"/>
        </w:rPr>
        <w:t xml:space="preserve">В начале 30-х годов </w:t>
      </w:r>
      <w:r>
        <w:rPr>
          <w:sz w:val="28"/>
          <w:szCs w:val="28"/>
        </w:rPr>
        <w:t>XX</w:t>
      </w:r>
      <w:r>
        <w:rPr>
          <w:sz w:val="28"/>
          <w:szCs w:val="28"/>
          <w:lang w:val="ru-RU"/>
        </w:rPr>
        <w:t xml:space="preserve"> века, люди понимали, что тяжёлой войны не избежать и нужно к ней готовиться. Был введён комплекс ГТО - готов к труду и обороне в 1931 г. Спортсмены получили тогда разнообразные навыки, которые оказались жизненно важными: метания гранат, плавания, лыжной, маршевой, стрелковой подготовки, преодоления водных преград и других препятствий.</w:t>
      </w:r>
    </w:p>
    <w:p w14:paraId="05C1F2F2">
      <w:pPr>
        <w:pStyle w:val="6"/>
        <w:shd w:val="clear" w:color="auto" w:fill="FFFFFF"/>
        <w:spacing w:before="0" w:beforeAutospacing="0" w:after="0" w:afterAutospacing="0"/>
        <w:ind w:firstLine="709"/>
        <w:jc w:val="both"/>
        <w:rPr>
          <w:sz w:val="28"/>
          <w:szCs w:val="28"/>
          <w:lang w:val="ru-RU"/>
        </w:rPr>
      </w:pPr>
      <w:r>
        <w:rPr>
          <w:sz w:val="28"/>
          <w:szCs w:val="28"/>
          <w:lang w:val="ru-RU"/>
        </w:rPr>
        <w:t xml:space="preserve"> В спортивных Вузах обучали рукопашному бою, умению водить мотоцикл, парашютному спорту и тд. В 1939 - 1940 годах многие студенты проходили военную переподготовку, обучались в школах снайперов. Значок ГТО для них стал первой наградой, к которой позднее добавились медали и ордена за подвиги на поле боя. </w:t>
      </w:r>
    </w:p>
    <w:p w14:paraId="41A6FE3C">
      <w:pPr>
        <w:pStyle w:val="6"/>
        <w:shd w:val="clear" w:color="auto" w:fill="FFFFFF"/>
        <w:spacing w:before="0" w:beforeAutospacing="0" w:after="0" w:afterAutospacing="0"/>
        <w:ind w:firstLine="709"/>
        <w:jc w:val="both"/>
        <w:rPr>
          <w:sz w:val="28"/>
          <w:szCs w:val="28"/>
          <w:lang w:val="ru-RU"/>
        </w:rPr>
      </w:pPr>
      <w:r>
        <w:rPr>
          <w:sz w:val="28"/>
          <w:szCs w:val="28"/>
          <w:lang w:val="ru-RU"/>
        </w:rPr>
        <w:t xml:space="preserve"> Известный легкоатлет, заслуженный мастер спорта Николай Копылов, который стал Героем Советского Союза</w:t>
      </w:r>
      <w:r>
        <w:rPr>
          <w:rFonts w:hint="default"/>
          <w:sz w:val="28"/>
          <w:szCs w:val="28"/>
          <w:lang w:val="ru-RU"/>
        </w:rPr>
        <w:t xml:space="preserve"> </w:t>
      </w:r>
      <w:r>
        <w:rPr>
          <w:sz w:val="28"/>
          <w:szCs w:val="28"/>
          <w:lang w:val="ru-RU"/>
        </w:rPr>
        <w:t>писал: «Не будь я спортсменом, значкистом ГТО, вряд ли дошёл бы до Берлина!». [2] </w:t>
      </w:r>
    </w:p>
    <w:p w14:paraId="2A2C79DB">
      <w:pPr>
        <w:pStyle w:val="6"/>
        <w:shd w:val="clear" w:color="auto" w:fill="FFFFFF"/>
        <w:spacing w:before="0" w:beforeAutospacing="0" w:after="0" w:afterAutospacing="0"/>
        <w:ind w:firstLine="709"/>
        <w:jc w:val="both"/>
        <w:rPr>
          <w:sz w:val="28"/>
          <w:szCs w:val="28"/>
          <w:lang w:val="ru-RU"/>
        </w:rPr>
      </w:pPr>
      <w:r>
        <w:rPr>
          <w:sz w:val="28"/>
          <w:szCs w:val="28"/>
          <w:lang w:val="ru-RU"/>
        </w:rPr>
        <w:t>Из заслуженных мастеров спорта, чемпионов,</w:t>
      </w:r>
      <w:r>
        <w:rPr>
          <w:rFonts w:hint="default"/>
          <w:sz w:val="28"/>
          <w:szCs w:val="28"/>
          <w:lang w:val="ru-RU"/>
        </w:rPr>
        <w:t xml:space="preserve"> </w:t>
      </w:r>
      <w:r>
        <w:rPr>
          <w:sz w:val="28"/>
          <w:szCs w:val="28"/>
          <w:lang w:val="ru-RU"/>
        </w:rPr>
        <w:t>тренеров</w:t>
      </w:r>
      <w:r>
        <w:rPr>
          <w:rFonts w:hint="default"/>
          <w:sz w:val="28"/>
          <w:szCs w:val="28"/>
          <w:lang w:val="ru-RU"/>
        </w:rPr>
        <w:t xml:space="preserve"> </w:t>
      </w:r>
      <w:r>
        <w:rPr>
          <w:sz w:val="28"/>
          <w:szCs w:val="28"/>
          <w:lang w:val="ru-RU"/>
        </w:rPr>
        <w:t>активно формировались разведывательные и диверсионные отряды.  Более 800 спортсменов, заслуженных мастеров спорта, чемпионов, знаменитых тренеров Советского Союза, стали бойцами ОМСБОН. Среди них известные борцы, легкоатлеты, боксёры, пловцы и тд. Ранее они защищали спортивную честь страны, в 1941 вышли на её защиту с оружием в руках против немецко-фашистских захватчиков. </w:t>
      </w:r>
    </w:p>
    <w:p w14:paraId="6CA461DB">
      <w:pPr>
        <w:pStyle w:val="6"/>
        <w:shd w:val="clear" w:color="auto" w:fill="FFFFFF"/>
        <w:spacing w:before="0" w:beforeAutospacing="0" w:after="0" w:afterAutospacing="0"/>
        <w:ind w:firstLine="709"/>
        <w:jc w:val="both"/>
        <w:rPr>
          <w:sz w:val="28"/>
          <w:szCs w:val="28"/>
          <w:lang w:val="ru-RU"/>
        </w:rPr>
      </w:pPr>
      <w:r>
        <w:rPr>
          <w:sz w:val="28"/>
          <w:szCs w:val="28"/>
          <w:lang w:val="ru-RU"/>
        </w:rPr>
        <w:t>Самые трудные операции, которые требовали физической силы и волевых качеств, выносливости, смелости, командующие возлагали на спортсменов. Спортсмены выполняли самые опасные задания.</w:t>
      </w:r>
    </w:p>
    <w:p w14:paraId="72A9721D">
      <w:pPr>
        <w:pStyle w:val="6"/>
        <w:shd w:val="clear" w:color="auto" w:fill="FFFFFF"/>
        <w:spacing w:before="0" w:beforeAutospacing="0" w:after="0" w:afterAutospacing="0"/>
        <w:ind w:firstLine="709"/>
        <w:jc w:val="both"/>
        <w:rPr>
          <w:sz w:val="28"/>
          <w:szCs w:val="28"/>
          <w:lang w:val="ru-RU"/>
        </w:rPr>
      </w:pPr>
      <w:r>
        <w:rPr>
          <w:sz w:val="28"/>
          <w:szCs w:val="28"/>
          <w:lang w:val="ru-RU"/>
        </w:rPr>
        <w:t>Знаменитый боксёр Николай Королев в своей книге   писал: «В тяжёлые минуты я всегда добрым словом вспоминал занятия физической культурой, спортом. Физкультура, закалив меня, позволила легче переносить все невзгоды и лишения партизанской жизни. Она помогла мне стать хорошим бойцом. Я быстро ориентировался, например, в ходе боевых схваток». [3] (Приложение 1)</w:t>
      </w:r>
    </w:p>
    <w:p w14:paraId="74A39969">
      <w:pPr>
        <w:pStyle w:val="6"/>
        <w:shd w:val="clear" w:color="auto" w:fill="FFFFFF"/>
        <w:spacing w:before="0" w:beforeAutospacing="0" w:after="0" w:afterAutospacing="0"/>
        <w:ind w:firstLine="709"/>
        <w:jc w:val="both"/>
        <w:rPr>
          <w:sz w:val="28"/>
          <w:szCs w:val="28"/>
          <w:lang w:val="ru-RU"/>
        </w:rPr>
      </w:pPr>
      <w:r>
        <w:rPr>
          <w:sz w:val="28"/>
          <w:szCs w:val="28"/>
          <w:lang w:val="ru-RU"/>
        </w:rPr>
        <w:t>Пловец Леонид Мешков во время войны командовал разведывательной</w:t>
      </w:r>
      <w:r>
        <w:rPr>
          <w:rFonts w:hint="default"/>
          <w:sz w:val="28"/>
          <w:szCs w:val="28"/>
          <w:lang w:val="ru-RU"/>
        </w:rPr>
        <w:t xml:space="preserve"> </w:t>
      </w:r>
      <w:r>
        <w:rPr>
          <w:sz w:val="28"/>
          <w:szCs w:val="28"/>
          <w:lang w:val="ru-RU"/>
        </w:rPr>
        <w:t>группой, совершал рискованные</w:t>
      </w:r>
      <w:r>
        <w:rPr>
          <w:rFonts w:hint="default"/>
          <w:sz w:val="28"/>
          <w:szCs w:val="28"/>
          <w:lang w:val="ru-RU"/>
        </w:rPr>
        <w:t xml:space="preserve"> </w:t>
      </w:r>
      <w:r>
        <w:rPr>
          <w:sz w:val="28"/>
          <w:szCs w:val="28"/>
          <w:lang w:val="ru-RU"/>
        </w:rPr>
        <w:t>вылазки за линию фронта. «Во время одной из них группа попала под сильный миномётный огонь. Отход был отрезан, нужно было переплыть небольшую, но быструю реку Лугу. Мешков бросился в воду, таща на себе тяжело раненного пловца Сергея Куланова, и сразу был ранен в руку. На силе воли и спортивном мастерстве он переплыл реку, держа товарища и работая только ногами». [1]</w:t>
      </w:r>
      <w:r>
        <w:rPr>
          <w:rFonts w:hint="default"/>
          <w:sz w:val="28"/>
          <w:szCs w:val="28"/>
          <w:lang w:val="ru-RU"/>
        </w:rPr>
        <w:t xml:space="preserve"> </w:t>
      </w:r>
      <w:r>
        <w:rPr>
          <w:sz w:val="28"/>
          <w:szCs w:val="28"/>
          <w:lang w:val="ru-RU"/>
        </w:rPr>
        <w:t>Леонид Мешков завершил спортивную карьеру с 42 золотыми наградами чемпионатов СССР в 1952 году.</w:t>
      </w:r>
      <w:r>
        <w:rPr>
          <w:rFonts w:hint="default"/>
          <w:sz w:val="28"/>
          <w:szCs w:val="28"/>
          <w:lang w:val="ru-RU"/>
        </w:rPr>
        <w:t xml:space="preserve"> </w:t>
      </w:r>
      <w:r>
        <w:rPr>
          <w:sz w:val="28"/>
          <w:szCs w:val="28"/>
          <w:lang w:val="ru-RU"/>
        </w:rPr>
        <w:t>(Приложение 1)</w:t>
      </w:r>
    </w:p>
    <w:p w14:paraId="5A28F6F1">
      <w:pPr>
        <w:pStyle w:val="6"/>
        <w:shd w:val="clear" w:color="auto" w:fill="FFFFFF"/>
        <w:spacing w:before="0" w:beforeAutospacing="0" w:after="0" w:afterAutospacing="0"/>
        <w:ind w:firstLine="709"/>
        <w:jc w:val="both"/>
        <w:rPr>
          <w:sz w:val="28"/>
          <w:szCs w:val="28"/>
          <w:lang w:val="ru-RU"/>
        </w:rPr>
      </w:pPr>
      <w:r>
        <w:rPr>
          <w:sz w:val="28"/>
          <w:szCs w:val="28"/>
          <w:lang w:val="ru-RU"/>
        </w:rPr>
        <w:t>Виктор Чукарин -</w:t>
      </w:r>
      <w:r>
        <w:rPr>
          <w:rFonts w:hint="default"/>
          <w:sz w:val="28"/>
          <w:szCs w:val="28"/>
          <w:lang w:val="ru-RU"/>
        </w:rPr>
        <w:t xml:space="preserve"> </w:t>
      </w:r>
      <w:r>
        <w:rPr>
          <w:sz w:val="28"/>
          <w:szCs w:val="28"/>
          <w:lang w:val="ru-RU"/>
        </w:rPr>
        <w:t>гимнаст, уроженец Донбасса в свои 20 лет стал чемпионом Украинской ССР. Он показал пример силы духа, стойкости. Виктор прошёл через ад: 17 фашистских лагерей! Но он выстоял, сохранил рассудок и выжил. Его вес при освобождении был 40 килограммов. После войны Виктор  вернулся к гимнастике. В 1945 году спортсмен принял участие в чемпионате Советского Союза, в 1949 году был первым в первенстве страны. Олимпиада - 1952 года в Хельсинки и Олимпиада - 1956 года Мельбурне - 11 олимпийских медалей. (Приложение 2)</w:t>
      </w:r>
    </w:p>
    <w:p w14:paraId="0F92CC73">
      <w:pPr>
        <w:pStyle w:val="6"/>
        <w:shd w:val="clear" w:color="auto" w:fill="FFFFFF"/>
        <w:spacing w:before="0" w:beforeAutospacing="0" w:after="0" w:afterAutospacing="0"/>
        <w:ind w:firstLine="709"/>
        <w:jc w:val="both"/>
        <w:rPr>
          <w:sz w:val="28"/>
          <w:szCs w:val="28"/>
          <w:lang w:val="ru-RU"/>
        </w:rPr>
      </w:pPr>
      <w:r>
        <w:rPr>
          <w:sz w:val="28"/>
          <w:szCs w:val="28"/>
          <w:lang w:val="ru-RU"/>
        </w:rPr>
        <w:t xml:space="preserve"> Известен подвиг Александра Мамкина, который обладал значком ГТО.  Он был</w:t>
      </w:r>
      <w:r>
        <w:rPr>
          <w:rFonts w:hint="default"/>
          <w:sz w:val="28"/>
          <w:szCs w:val="28"/>
          <w:lang w:val="ru-RU"/>
        </w:rPr>
        <w:t xml:space="preserve"> </w:t>
      </w:r>
      <w:r>
        <w:rPr>
          <w:sz w:val="28"/>
          <w:szCs w:val="28"/>
          <w:lang w:val="ru-RU"/>
        </w:rPr>
        <w:t>гражданским лётчиком. Во время Великой Отечественной войны</w:t>
      </w:r>
      <w:r>
        <w:rPr>
          <w:rFonts w:hint="default"/>
          <w:sz w:val="28"/>
          <w:szCs w:val="28"/>
          <w:lang w:val="ru-RU"/>
        </w:rPr>
        <w:t xml:space="preserve"> </w:t>
      </w:r>
      <w:r>
        <w:rPr>
          <w:sz w:val="28"/>
          <w:szCs w:val="28"/>
          <w:lang w:val="ru-RU"/>
        </w:rPr>
        <w:t>перевозил раненых солдат через линию фронта. Александр</w:t>
      </w:r>
      <w:r>
        <w:rPr>
          <w:rFonts w:hint="default"/>
          <w:sz w:val="28"/>
          <w:szCs w:val="28"/>
          <w:lang w:val="ru-RU"/>
        </w:rPr>
        <w:t xml:space="preserve"> </w:t>
      </w:r>
      <w:r>
        <w:rPr>
          <w:sz w:val="28"/>
          <w:szCs w:val="28"/>
          <w:lang w:val="ru-RU"/>
        </w:rPr>
        <w:t xml:space="preserve">участвовал в операции, которая называлась «Звёздочка»: освобождение детей на оккупированной фашистами территории. </w:t>
      </w:r>
    </w:p>
    <w:p w14:paraId="33C626D9">
      <w:pPr>
        <w:pStyle w:val="6"/>
        <w:shd w:val="clear" w:color="auto" w:fill="FFFFFF"/>
        <w:spacing w:before="0" w:beforeAutospacing="0" w:after="0" w:afterAutospacing="0"/>
        <w:ind w:firstLine="709"/>
        <w:jc w:val="both"/>
        <w:rPr>
          <w:sz w:val="28"/>
          <w:szCs w:val="28"/>
          <w:lang w:val="ru-RU"/>
        </w:rPr>
      </w:pPr>
      <w:r>
        <w:rPr>
          <w:sz w:val="28"/>
          <w:szCs w:val="28"/>
          <w:lang w:val="ru-RU"/>
        </w:rPr>
        <w:t>К апрелю 1944 года в тылу врага оставалось ещё 28 детей. Пилот</w:t>
      </w:r>
      <w:r>
        <w:rPr>
          <w:rFonts w:hint="default"/>
          <w:sz w:val="28"/>
          <w:szCs w:val="28"/>
          <w:lang w:val="ru-RU"/>
        </w:rPr>
        <w:t xml:space="preserve"> </w:t>
      </w:r>
      <w:r>
        <w:rPr>
          <w:sz w:val="28"/>
          <w:szCs w:val="28"/>
          <w:lang w:val="ru-RU"/>
        </w:rPr>
        <w:t>успешно совершил восемь ночных рейсов, но ночью 11 апреля, на девятом полёте его самолёт был подбит врагом. Самолёт стремительно</w:t>
      </w:r>
      <w:r>
        <w:rPr>
          <w:rFonts w:hint="default"/>
          <w:sz w:val="28"/>
          <w:szCs w:val="28"/>
          <w:lang w:val="ru-RU"/>
        </w:rPr>
        <w:t xml:space="preserve"> </w:t>
      </w:r>
      <w:r>
        <w:rPr>
          <w:sz w:val="28"/>
          <w:szCs w:val="28"/>
          <w:lang w:val="ru-RU"/>
        </w:rPr>
        <w:t>стал терять высоту, но</w:t>
      </w:r>
      <w:r>
        <w:rPr>
          <w:rFonts w:hint="default"/>
          <w:sz w:val="28"/>
          <w:szCs w:val="28"/>
          <w:lang w:val="ru-RU"/>
        </w:rPr>
        <w:t xml:space="preserve"> </w:t>
      </w:r>
      <w:r>
        <w:rPr>
          <w:sz w:val="28"/>
          <w:szCs w:val="28"/>
          <w:lang w:val="ru-RU"/>
        </w:rPr>
        <w:t>лётчику удалось перетянул машину через линию фронта. Огонь мгновенно</w:t>
      </w:r>
      <w:r>
        <w:rPr>
          <w:rFonts w:hint="default"/>
          <w:sz w:val="28"/>
          <w:szCs w:val="28"/>
          <w:lang w:val="ru-RU"/>
        </w:rPr>
        <w:t xml:space="preserve"> </w:t>
      </w:r>
      <w:r>
        <w:rPr>
          <w:sz w:val="28"/>
          <w:szCs w:val="28"/>
          <w:lang w:val="ru-RU"/>
        </w:rPr>
        <w:t>захватил кабину, на Александре загорелся комбинезон. Ему необходимо было набрать высоту и выпрыгнуть с парашютом, однако на борту были дети! Александр Мамкин сгорел в кабине, но посадил машину и спас всех детей, находившихся в самолёте. (Приложение 2)</w:t>
      </w:r>
    </w:p>
    <w:p w14:paraId="1A414491">
      <w:pPr>
        <w:pStyle w:val="6"/>
        <w:shd w:val="clear" w:color="auto" w:fill="FFFFFF"/>
        <w:spacing w:before="0" w:beforeAutospacing="0" w:after="0" w:afterAutospacing="0"/>
        <w:ind w:firstLine="709"/>
        <w:jc w:val="both"/>
        <w:rPr>
          <w:sz w:val="28"/>
          <w:szCs w:val="28"/>
          <w:lang w:val="ru-RU"/>
        </w:rPr>
      </w:pPr>
      <w:r>
        <w:rPr>
          <w:sz w:val="28"/>
          <w:szCs w:val="28"/>
          <w:lang w:val="ru-RU"/>
        </w:rPr>
        <w:t>В составе советских войск воевали тысячи спортсменов - лыжников. [4] Из лыжников формировались особые бригады диверсантов, разведчиков. Немцы дали спортсменам прозвище «белые призраки». [7]</w:t>
      </w:r>
    </w:p>
    <w:p w14:paraId="4BFCE839">
      <w:pPr>
        <w:pStyle w:val="6"/>
        <w:shd w:val="clear" w:color="auto" w:fill="FFFFFF"/>
        <w:spacing w:before="0" w:beforeAutospacing="0" w:after="0" w:afterAutospacing="0"/>
        <w:ind w:firstLine="709"/>
        <w:jc w:val="both"/>
        <w:rPr>
          <w:sz w:val="28"/>
          <w:szCs w:val="28"/>
          <w:lang w:val="ru-RU"/>
        </w:rPr>
      </w:pPr>
      <w:r>
        <w:rPr>
          <w:sz w:val="28"/>
          <w:szCs w:val="28"/>
          <w:lang w:val="ru-RU"/>
        </w:rPr>
        <w:t>Мужественно</w:t>
      </w:r>
      <w:r>
        <w:rPr>
          <w:rFonts w:hint="default"/>
          <w:sz w:val="28"/>
          <w:szCs w:val="28"/>
          <w:lang w:val="ru-RU"/>
        </w:rPr>
        <w:t xml:space="preserve"> </w:t>
      </w:r>
      <w:r>
        <w:rPr>
          <w:sz w:val="28"/>
          <w:szCs w:val="28"/>
          <w:lang w:val="ru-RU"/>
        </w:rPr>
        <w:t>сражались советские футболисты на фронтах войны. Всем известен «матч смерти», когда советская команда «Старт» вышла</w:t>
      </w:r>
      <w:r>
        <w:rPr>
          <w:rFonts w:hint="default"/>
          <w:sz w:val="28"/>
          <w:szCs w:val="28"/>
          <w:lang w:val="ru-RU"/>
        </w:rPr>
        <w:t xml:space="preserve"> </w:t>
      </w:r>
      <w:r>
        <w:rPr>
          <w:sz w:val="28"/>
          <w:szCs w:val="28"/>
          <w:lang w:val="ru-RU"/>
        </w:rPr>
        <w:t>на футбольное поле против немецкой команды «Flakelf». Со счётом 5:3., в пользу советской команды завершилась встреча. Советская команда была арестована, а некоторые футболисты расстреляны. В 1964 году медалью «За отвагу» посмертно были награждены мужественные футболисты. Те, кто из них  выжил, были отмечены медалью «За боевые заслуги».</w:t>
      </w:r>
    </w:p>
    <w:p w14:paraId="33C5B520">
      <w:pPr>
        <w:pStyle w:val="6"/>
        <w:shd w:val="clear" w:color="auto" w:fill="FFFFFF"/>
        <w:spacing w:before="0" w:beforeAutospacing="0" w:after="0" w:afterAutospacing="0"/>
        <w:ind w:firstLine="709"/>
        <w:jc w:val="both"/>
        <w:rPr>
          <w:sz w:val="28"/>
          <w:szCs w:val="28"/>
          <w:lang w:val="ru-RU"/>
        </w:rPr>
      </w:pPr>
      <w:r>
        <w:rPr>
          <w:sz w:val="28"/>
          <w:szCs w:val="28"/>
          <w:lang w:val="ru-RU"/>
        </w:rPr>
        <w:t>Спортсмены также</w:t>
      </w:r>
      <w:r>
        <w:rPr>
          <w:rFonts w:hint="default"/>
          <w:sz w:val="28"/>
          <w:szCs w:val="28"/>
          <w:lang w:val="ru-RU"/>
        </w:rPr>
        <w:t xml:space="preserve"> </w:t>
      </w:r>
      <w:r>
        <w:rPr>
          <w:sz w:val="28"/>
          <w:szCs w:val="28"/>
          <w:lang w:val="ru-RU"/>
        </w:rPr>
        <w:t xml:space="preserve">трудились в тылу, внося огромный вклад в дело победы над фашизмом. </w:t>
      </w:r>
    </w:p>
    <w:p w14:paraId="0F262B94">
      <w:pPr>
        <w:pStyle w:val="6"/>
        <w:shd w:val="clear" w:color="auto" w:fill="FFFFFF"/>
        <w:spacing w:before="0" w:beforeAutospacing="0" w:after="0" w:afterAutospacing="0"/>
        <w:ind w:firstLine="709"/>
        <w:jc w:val="both"/>
        <w:rPr>
          <w:sz w:val="28"/>
          <w:szCs w:val="28"/>
          <w:lang w:val="ru-RU"/>
        </w:rPr>
      </w:pPr>
      <w:r>
        <w:rPr>
          <w:sz w:val="28"/>
          <w:szCs w:val="28"/>
          <w:lang w:val="ru-RU"/>
        </w:rPr>
        <w:t xml:space="preserve">В нашей республике в годы войны спортивная жизнь не замирала, проводились военизированные соревнования, эстафеты, лыжные и легкоатлетические походы. [5] Известный историк бурятского спорта Владимир Фомин рассказал в своей книге о вкладе воинов - физкультурников и спортивных организаций в дело обороны страны от фашистов. </w:t>
      </w:r>
    </w:p>
    <w:p w14:paraId="5B1A5E31">
      <w:pPr>
        <w:pStyle w:val="6"/>
        <w:shd w:val="clear" w:color="auto" w:fill="FFFFFF"/>
        <w:spacing w:before="0" w:beforeAutospacing="0" w:after="0" w:afterAutospacing="0"/>
        <w:ind w:left="-9" w:firstLine="709"/>
        <w:jc w:val="both"/>
        <w:rPr>
          <w:sz w:val="28"/>
          <w:szCs w:val="28"/>
          <w:lang w:val="ru-RU"/>
        </w:rPr>
      </w:pPr>
      <w:r>
        <w:rPr>
          <w:sz w:val="28"/>
          <w:szCs w:val="28"/>
          <w:lang w:val="ru-RU"/>
        </w:rPr>
        <w:t xml:space="preserve"> 110 - часовую подготовку прошли все мужчины от 16 до 50 лет. Бурятия подготовила около 15 тысяч истребителей танков, автоматчиков, миномётчиков. Более 4500 девушек стали телефонистками, радистками, снайперами. Городской автомотоклуб обучил 300 шоферов и 120 мотоциклистов. За зимний период 1943 года спортивные общества Бурятии подготовили 24 тысячи бойцов - лыжников. Свыше 5000 жителей республики получили значок ГТО. Такая подготовка помогала перенести тяготы военного времени и тыловой тяжёлый труд. Самые лучшие представители бурятского спорта ушли на фронт, многие из них не вернулись обратно. </w:t>
      </w:r>
    </w:p>
    <w:p w14:paraId="783ABFA1">
      <w:pPr>
        <w:pStyle w:val="6"/>
        <w:shd w:val="clear" w:color="auto" w:fill="FFFFFF"/>
        <w:spacing w:before="0" w:beforeAutospacing="0" w:after="0" w:afterAutospacing="0"/>
        <w:ind w:firstLine="709"/>
        <w:jc w:val="both"/>
        <w:rPr>
          <w:sz w:val="28"/>
          <w:szCs w:val="28"/>
          <w:lang w:val="ru-RU"/>
        </w:rPr>
      </w:pPr>
      <w:r>
        <w:rPr>
          <w:sz w:val="28"/>
          <w:szCs w:val="28"/>
          <w:lang w:val="ru-RU"/>
        </w:rPr>
        <w:t>К примеру Иван Старчак воевал за штурвалом бомбардировщика, был парашютистом. Он стоял у истоков создания воздушно-десантных войск и первым в стране совершил тысячный прыжок с самолёта.  Иван Георгиевич позднее стал начальником парашютно-десантной службы Западного фронта. Фашисты в ужасе называли отряд Старчака «белой смертью». После окончания войны Иван Георгиевич Старчак первым в Бурятии получил звание «Заслуженный мастер спорта СССР». Несмотря на то, что Иван Георгиевич получил тяжёлое ранение, он дошёл до Берлина, где оставил свой автограф на стене Рейхстага.</w:t>
      </w:r>
    </w:p>
    <w:p w14:paraId="4F05CA07">
      <w:pPr>
        <w:pStyle w:val="6"/>
        <w:shd w:val="clear" w:color="auto" w:fill="FFFFFF"/>
        <w:spacing w:before="0" w:beforeAutospacing="0" w:after="0" w:afterAutospacing="0"/>
        <w:ind w:firstLine="709"/>
        <w:jc w:val="both"/>
        <w:rPr>
          <w:sz w:val="28"/>
          <w:szCs w:val="28"/>
          <w:lang w:val="ru-RU"/>
        </w:rPr>
      </w:pPr>
      <w:r>
        <w:rPr>
          <w:sz w:val="28"/>
          <w:szCs w:val="28"/>
          <w:lang w:val="ru-RU"/>
        </w:rPr>
        <w:t>Выделяется среди всех воинов - спортсменов Бурятии и наш первый олимпиец Петр Николаев. Его отправили на фронт в 1943 году из авиационного училища по доносу. Он был командиром пулемётного отделения, участвовал в разгроме группы немецких войск «Центр». Был награждён за мужество и отвагу медалью «За отвагу» и орденом Отечественной войны II степени. После окончания войны увлёкся пулевой стрельбой. Фронтовик Петр Николаев по сути создал бурятскую школу пулевой стрельбы.</w:t>
      </w:r>
      <w:r>
        <w:rPr>
          <w:sz w:val="28"/>
          <w:szCs w:val="28"/>
          <w:lang w:val="ru-RU"/>
        </w:rPr>
        <w:br w:type="textWrapping"/>
      </w:r>
      <w:r>
        <w:rPr>
          <w:sz w:val="28"/>
          <w:szCs w:val="28"/>
          <w:lang w:val="ru-RU"/>
        </w:rPr>
        <w:t xml:space="preserve">      Прославленные воины - спортсмены: борец Гарма Балтыров,  лучники Дандар Дансаранов, Батожап Бальчинов, гимнаст Даниил Ширимов, волейболист Тимофей Буркин  и многие другие. </w:t>
      </w:r>
    </w:p>
    <w:p w14:paraId="459CA694">
      <w:pPr>
        <w:pStyle w:val="6"/>
        <w:shd w:val="clear" w:color="auto" w:fill="FFFFFF"/>
        <w:spacing w:before="0" w:beforeAutospacing="0" w:after="0" w:afterAutospacing="0"/>
        <w:ind w:firstLine="709"/>
        <w:jc w:val="both"/>
        <w:rPr>
          <w:sz w:val="28"/>
          <w:szCs w:val="28"/>
          <w:lang w:val="ru-RU"/>
        </w:rPr>
      </w:pPr>
      <w:r>
        <w:rPr>
          <w:sz w:val="28"/>
          <w:szCs w:val="28"/>
          <w:lang w:val="ru-RU"/>
        </w:rPr>
        <w:t>Гарма Балтыров - фронтовик, снайпер и разведчик. Его страстью до войны была национальная борьба. Чемпион республиканского Сурхарбана по национальной борьбе 1935 года. Во время войны уничтожил 170 (по другим данным - порядка 300) фашистов. Награждён орденами Красного Знамени и Красной Звезды, медалью «За оборону Сталинграда», знаком «Снайпер». [6] На Волге Гарма Григорьевич занял достойное место среди легендарных снайперов Сталинградской битвы. (Приложение 3)</w:t>
      </w:r>
    </w:p>
    <w:p w14:paraId="6DAACE93">
      <w:pPr>
        <w:ind w:firstLine="709"/>
        <w:jc w:val="both"/>
        <w:rPr>
          <w:rFonts w:ascii="Times New Roman" w:hAnsi="Times New Roman"/>
          <w:sz w:val="28"/>
          <w:szCs w:val="28"/>
          <w:lang w:val="ru-RU"/>
        </w:rPr>
      </w:pPr>
      <w:r>
        <w:rPr>
          <w:rFonts w:ascii="Times New Roman" w:hAnsi="Times New Roman"/>
          <w:sz w:val="28"/>
          <w:szCs w:val="28"/>
          <w:lang w:val="ru-RU"/>
        </w:rPr>
        <w:t>Мужественные примеры спортсменов доказывают, что физическая подготовка и спорт помогают стать сильными, стойкими, выносливыми, волевыми, уверенными в себе. Они помогают выжить человеку даже в тяжелейших условиях.</w:t>
      </w:r>
    </w:p>
    <w:p w14:paraId="4819EBD4">
      <w:pPr>
        <w:ind w:firstLine="709"/>
        <w:jc w:val="both"/>
        <w:rPr>
          <w:rFonts w:ascii="Times New Roman" w:hAnsi="Times New Roman"/>
          <w:sz w:val="28"/>
          <w:szCs w:val="28"/>
          <w:lang w:val="ru-RU"/>
        </w:rPr>
      </w:pPr>
      <w:r>
        <w:rPr>
          <w:rFonts w:ascii="Times New Roman" w:hAnsi="Times New Roman"/>
          <w:sz w:val="28"/>
          <w:szCs w:val="28"/>
          <w:lang w:val="ru-RU"/>
        </w:rPr>
        <w:t xml:space="preserve"> Большую роль в воспитании ребят играют примеры спортсменов. Студентам очень важно прививать навыки здорового образа жизни, увлекать их занятиями физической культурой, приобщать к различным видам спорта. Сегодня это актуально как никогда! </w:t>
      </w:r>
    </w:p>
    <w:p w14:paraId="0B94F0B2">
      <w:pPr>
        <w:ind w:firstLine="709"/>
        <w:jc w:val="both"/>
        <w:rPr>
          <w:rFonts w:ascii="Times New Roman" w:hAnsi="Times New Roman"/>
          <w:sz w:val="28"/>
          <w:szCs w:val="28"/>
          <w:lang w:val="ru-RU"/>
        </w:rPr>
      </w:pPr>
      <w:r>
        <w:rPr>
          <w:rFonts w:ascii="Times New Roman" w:hAnsi="Times New Roman"/>
          <w:sz w:val="28"/>
          <w:szCs w:val="28"/>
          <w:lang w:val="ru-RU"/>
        </w:rPr>
        <w:t>Мужественные примеры спортсменов доказывают, что физическая подготовка и спорт помогают стать сильными, стойкими, выносливыми, волевыми, уверенными в себе. Они помогают выжить человеку даже в тяжелейших условиях. Подтверждение этому - примеры спортсменов</w:t>
      </w:r>
      <w:r>
        <w:rPr>
          <w:rFonts w:hint="default" w:ascii="Times New Roman" w:hAnsi="Times New Roman"/>
          <w:sz w:val="28"/>
          <w:szCs w:val="28"/>
          <w:lang w:val="ru-RU"/>
        </w:rPr>
        <w:t xml:space="preserve"> </w:t>
      </w:r>
      <w:r>
        <w:rPr>
          <w:rFonts w:ascii="Times New Roman" w:hAnsi="Times New Roman"/>
          <w:sz w:val="28"/>
          <w:szCs w:val="28"/>
          <w:lang w:val="ru-RU"/>
        </w:rPr>
        <w:t xml:space="preserve">во время Великой Отечественной войны 1941-1945 гг. </w:t>
      </w:r>
    </w:p>
    <w:p w14:paraId="0947289F">
      <w:pPr>
        <w:ind w:firstLine="709"/>
        <w:jc w:val="both"/>
        <w:rPr>
          <w:rFonts w:ascii="Times New Roman" w:hAnsi="Times New Roman"/>
          <w:sz w:val="28"/>
          <w:szCs w:val="28"/>
          <w:lang w:val="ru-RU"/>
        </w:rPr>
      </w:pPr>
      <w:r>
        <w:rPr>
          <w:rFonts w:ascii="Times New Roman" w:hAnsi="Times New Roman"/>
          <w:sz w:val="28"/>
          <w:szCs w:val="28"/>
          <w:lang w:val="ru-RU"/>
        </w:rPr>
        <w:t>Рассказывайте о судьбах людей, прошедших горнило войны, и детям станет совершенно понятно, почему советские люди победили в самой жестокой и страшной войне, почему спортсмены, на долю которых выпало тяжелейшие испытания военного времени, побеждали в самых трудных спортивных соревнованиях. А главную победу одержали в мае 1945 года.</w:t>
      </w:r>
    </w:p>
    <w:p w14:paraId="3B11116C">
      <w:pPr>
        <w:ind w:firstLine="709"/>
        <w:jc w:val="both"/>
        <w:rPr>
          <w:rFonts w:ascii="Times New Roman" w:hAnsi="Times New Roman"/>
          <w:sz w:val="28"/>
          <w:szCs w:val="28"/>
          <w:lang w:val="ru-RU"/>
        </w:rPr>
      </w:pPr>
      <w:r>
        <w:rPr>
          <w:rFonts w:ascii="Times New Roman" w:hAnsi="Times New Roman"/>
          <w:sz w:val="28"/>
          <w:szCs w:val="28"/>
          <w:lang w:val="ru-RU"/>
        </w:rPr>
        <w:t>Велик вклад в Победу спортсменов, спортсменов - земляков! Мы помним! Мы гордимся!</w:t>
      </w:r>
    </w:p>
    <w:p w14:paraId="5BB2A88B">
      <w:pPr>
        <w:ind w:firstLine="709"/>
        <w:jc w:val="both"/>
        <w:rPr>
          <w:rFonts w:ascii="Times New Roman" w:hAnsi="Times New Roman"/>
          <w:sz w:val="28"/>
          <w:szCs w:val="28"/>
          <w:lang w:val="ru-RU"/>
        </w:rPr>
      </w:pPr>
    </w:p>
    <w:p w14:paraId="2E041B5C">
      <w:pPr>
        <w:ind w:firstLine="350" w:firstLineChars="125"/>
        <w:jc w:val="center"/>
        <w:rPr>
          <w:rFonts w:ascii="Times New Roman" w:hAnsi="Times New Roman"/>
          <w:sz w:val="28"/>
          <w:szCs w:val="28"/>
          <w:lang w:val="ru-RU"/>
        </w:rPr>
      </w:pPr>
    </w:p>
    <w:p w14:paraId="626EAA6B">
      <w:pPr>
        <w:ind w:firstLine="350" w:firstLineChars="125"/>
        <w:jc w:val="center"/>
        <w:rPr>
          <w:rFonts w:ascii="Times New Roman" w:hAnsi="Times New Roman"/>
          <w:sz w:val="28"/>
          <w:szCs w:val="28"/>
          <w:lang w:val="ru-RU"/>
        </w:rPr>
      </w:pPr>
      <w:r>
        <w:rPr>
          <w:rFonts w:ascii="Times New Roman" w:hAnsi="Times New Roman"/>
          <w:sz w:val="28"/>
          <w:szCs w:val="28"/>
          <w:lang w:val="ru-RU"/>
        </w:rPr>
        <w:t>Список источников</w:t>
      </w:r>
    </w:p>
    <w:p w14:paraId="5AACDEC9">
      <w:pPr>
        <w:pStyle w:val="6"/>
        <w:numPr>
          <w:ilvl w:val="0"/>
          <w:numId w:val="1"/>
        </w:numPr>
        <w:shd w:val="clear" w:color="auto" w:fill="FFFFFF"/>
        <w:spacing w:beforeAutospacing="0" w:afterAutospacing="0"/>
        <w:jc w:val="both"/>
        <w:rPr>
          <w:sz w:val="28"/>
          <w:szCs w:val="28"/>
          <w:lang w:val="ru-RU"/>
        </w:rPr>
      </w:pPr>
      <w:r>
        <w:fldChar w:fldCharType="begin"/>
      </w:r>
      <w:r>
        <w:instrText xml:space="preserve"> HYPERLINK "https://sevastopol.su/news/kak-znamenitye-sportsmeny-stali-legendami-velikoy-otechestvennoy-voyny" </w:instrText>
      </w:r>
      <w:r>
        <w:fldChar w:fldCharType="separate"/>
      </w:r>
      <w:r>
        <w:rPr>
          <w:sz w:val="28"/>
          <w:szCs w:val="28"/>
          <w:lang w:val="ru-RU"/>
        </w:rPr>
        <w:t>https://sevastopol.su/news/kak-znamenitye-sportsmeny-stali-legendami-velikoy-otechestvennoy-voyny</w:t>
      </w:r>
      <w:r>
        <w:rPr>
          <w:sz w:val="28"/>
          <w:szCs w:val="28"/>
          <w:lang w:val="ru-RU"/>
        </w:rPr>
        <w:fldChar w:fldCharType="end"/>
      </w:r>
      <w:r>
        <w:rPr>
          <w:rFonts w:hint="default"/>
          <w:sz w:val="28"/>
          <w:szCs w:val="28"/>
          <w:lang w:val="ru-RU"/>
        </w:rPr>
        <w:t xml:space="preserve"> </w:t>
      </w:r>
    </w:p>
    <w:p w14:paraId="60665C64">
      <w:pPr>
        <w:pStyle w:val="6"/>
        <w:numPr>
          <w:ilvl w:val="0"/>
          <w:numId w:val="1"/>
        </w:numPr>
        <w:shd w:val="clear" w:color="auto" w:fill="FFFFFF"/>
        <w:spacing w:beforeAutospacing="0" w:afterAutospacing="0"/>
        <w:jc w:val="both"/>
        <w:rPr>
          <w:sz w:val="28"/>
          <w:szCs w:val="28"/>
          <w:lang w:val="ru-RU"/>
        </w:rPr>
      </w:pPr>
      <w:r>
        <w:fldChar w:fldCharType="begin"/>
      </w:r>
      <w:r>
        <w:instrText xml:space="preserve"> HYPERLINK "https://gtsolifk.ru/ob_universitete/muzey/litsa_i_lichnosti/iz_voennoy_letopisi_gtsolifk/bessmertniy_polk_infizkulta/geroi_sporta__geroi_pobedi_so_stadiona__na_front402" </w:instrText>
      </w:r>
      <w:r>
        <w:fldChar w:fldCharType="separate"/>
      </w:r>
      <w:r>
        <w:rPr>
          <w:sz w:val="28"/>
          <w:szCs w:val="28"/>
          <w:lang w:val="ru-RU"/>
        </w:rPr>
        <w:t>https://gtsolifk.ru/ob_universitete/muzey/litsa_i_lichnosti/iz_voennoy_letopisi_gtsolifk/bessmertniy_polk_infizkulta/geroi_sporta__geroi_pobedi_so_stadiona__na_front402</w:t>
      </w:r>
      <w:r>
        <w:rPr>
          <w:sz w:val="28"/>
          <w:szCs w:val="28"/>
          <w:lang w:val="ru-RU"/>
        </w:rPr>
        <w:fldChar w:fldCharType="end"/>
      </w:r>
      <w:r>
        <w:rPr>
          <w:rFonts w:hint="default"/>
          <w:sz w:val="28"/>
          <w:szCs w:val="28"/>
          <w:lang w:val="ru-RU"/>
        </w:rPr>
        <w:t xml:space="preserve">  </w:t>
      </w:r>
    </w:p>
    <w:p w14:paraId="5CC77380">
      <w:pPr>
        <w:pStyle w:val="6"/>
        <w:numPr>
          <w:ilvl w:val="0"/>
          <w:numId w:val="1"/>
        </w:numPr>
        <w:shd w:val="clear" w:color="auto" w:fill="FFFFFF"/>
        <w:spacing w:beforeAutospacing="0" w:afterAutospacing="0"/>
        <w:jc w:val="both"/>
        <w:rPr>
          <w:sz w:val="28"/>
          <w:szCs w:val="28"/>
          <w:lang w:val="ru-RU"/>
        </w:rPr>
      </w:pPr>
      <w:r>
        <w:fldChar w:fldCharType="begin"/>
      </w:r>
      <w:r>
        <w:instrText xml:space="preserve"> HYPERLINK "https://rsbi.ru/articles/329" </w:instrText>
      </w:r>
      <w:r>
        <w:fldChar w:fldCharType="separate"/>
      </w:r>
      <w:r>
        <w:rPr>
          <w:sz w:val="28"/>
          <w:szCs w:val="28"/>
          <w:lang w:val="ru-RU"/>
        </w:rPr>
        <w:t>htt</w:t>
      </w:r>
      <w:bookmarkStart w:id="0" w:name="_Hlt190698166"/>
      <w:bookmarkStart w:id="1" w:name="_Hlt190698165"/>
      <w:r>
        <w:rPr>
          <w:sz w:val="28"/>
          <w:szCs w:val="28"/>
          <w:lang w:val="ru-RU"/>
        </w:rPr>
        <w:t>p</w:t>
      </w:r>
      <w:bookmarkEnd w:id="0"/>
      <w:bookmarkEnd w:id="1"/>
      <w:r>
        <w:rPr>
          <w:sz w:val="28"/>
          <w:szCs w:val="28"/>
          <w:lang w:val="ru-RU"/>
        </w:rPr>
        <w:t>s://rsbi.ru/articles/329</w:t>
      </w:r>
      <w:r>
        <w:rPr>
          <w:sz w:val="28"/>
          <w:szCs w:val="28"/>
          <w:lang w:val="ru-RU"/>
        </w:rPr>
        <w:fldChar w:fldCharType="end"/>
      </w:r>
      <w:r>
        <w:rPr>
          <w:rFonts w:hint="default"/>
          <w:sz w:val="28"/>
          <w:szCs w:val="28"/>
          <w:lang w:val="ru-RU"/>
        </w:rPr>
        <w:t xml:space="preserve"> </w:t>
      </w:r>
    </w:p>
    <w:p w14:paraId="3D03194A">
      <w:pPr>
        <w:pStyle w:val="6"/>
        <w:numPr>
          <w:ilvl w:val="0"/>
          <w:numId w:val="1"/>
        </w:numPr>
        <w:shd w:val="clear" w:color="auto" w:fill="FFFFFF"/>
        <w:spacing w:beforeAutospacing="0" w:afterAutospacing="0"/>
        <w:jc w:val="both"/>
        <w:rPr>
          <w:sz w:val="28"/>
          <w:szCs w:val="28"/>
          <w:lang w:val="ru-RU"/>
        </w:rPr>
      </w:pPr>
      <w:r>
        <w:fldChar w:fldCharType="begin"/>
      </w:r>
      <w:r>
        <w:instrText xml:space="preserve"> HYPERLINK "https://www.gazeta.ru/sport/2013/05/09/a_5317077.shtml?updated" </w:instrText>
      </w:r>
      <w:r>
        <w:fldChar w:fldCharType="separate"/>
      </w:r>
      <w:r>
        <w:rPr>
          <w:sz w:val="28"/>
          <w:szCs w:val="28"/>
          <w:lang w:val="ru-RU"/>
        </w:rPr>
        <w:t>https://www.gazeta.ru/sport/2013/05/09/a_5317077.shtml?updated</w:t>
      </w:r>
      <w:r>
        <w:rPr>
          <w:sz w:val="28"/>
          <w:szCs w:val="28"/>
          <w:lang w:val="ru-RU"/>
        </w:rPr>
        <w:fldChar w:fldCharType="end"/>
      </w:r>
    </w:p>
    <w:p w14:paraId="156A39BC">
      <w:pPr>
        <w:pStyle w:val="6"/>
        <w:numPr>
          <w:ilvl w:val="0"/>
          <w:numId w:val="1"/>
        </w:numPr>
        <w:shd w:val="clear" w:color="auto" w:fill="FFFFFF"/>
        <w:spacing w:beforeAutospacing="0" w:afterAutospacing="0"/>
        <w:jc w:val="both"/>
        <w:rPr>
          <w:sz w:val="28"/>
          <w:szCs w:val="28"/>
          <w:lang w:val="ru-RU"/>
        </w:rPr>
      </w:pPr>
      <w:r>
        <w:fldChar w:fldCharType="begin"/>
      </w:r>
      <w:r>
        <w:instrText xml:space="preserve"> HYPERLINK "https://gazeta-n1.ru/archive/2018/18/63411/" </w:instrText>
      </w:r>
      <w:r>
        <w:fldChar w:fldCharType="separate"/>
      </w:r>
      <w:r>
        <w:rPr>
          <w:sz w:val="28"/>
          <w:szCs w:val="28"/>
          <w:lang w:val="ru-RU"/>
        </w:rPr>
        <w:t>https://gazeta-n1.ru/archive/2018/18/63411/</w:t>
      </w:r>
      <w:r>
        <w:rPr>
          <w:sz w:val="28"/>
          <w:szCs w:val="28"/>
          <w:lang w:val="ru-RU"/>
        </w:rPr>
        <w:fldChar w:fldCharType="end"/>
      </w:r>
      <w:r>
        <w:rPr>
          <w:rFonts w:hint="default"/>
          <w:sz w:val="28"/>
          <w:szCs w:val="28"/>
          <w:lang w:val="ru-RU"/>
        </w:rPr>
        <w:t xml:space="preserve"> </w:t>
      </w:r>
    </w:p>
    <w:p w14:paraId="7F8358DA">
      <w:pPr>
        <w:pStyle w:val="6"/>
        <w:numPr>
          <w:ilvl w:val="0"/>
          <w:numId w:val="1"/>
        </w:numPr>
        <w:shd w:val="clear" w:color="auto" w:fill="FFFFFF"/>
        <w:spacing w:beforeAutospacing="0" w:afterAutospacing="0"/>
        <w:jc w:val="both"/>
        <w:rPr>
          <w:sz w:val="28"/>
          <w:szCs w:val="28"/>
          <w:lang w:val="ru-RU"/>
        </w:rPr>
      </w:pPr>
      <w:r>
        <w:fldChar w:fldCharType="begin"/>
      </w:r>
      <w:r>
        <w:instrText xml:space="preserve"> HYPERLINK "https://burunen.ru/news/society/58998-virazhi-sudby-i-podvigi-serzhanta-baltyrova/" </w:instrText>
      </w:r>
      <w:r>
        <w:fldChar w:fldCharType="separate"/>
      </w:r>
      <w:r>
        <w:rPr>
          <w:sz w:val="28"/>
          <w:szCs w:val="28"/>
          <w:lang w:val="ru-RU"/>
        </w:rPr>
        <w:t>https://burunen.ru/news/society/58998-virazhi-sudby-i-podvigi-serzhanta-baltyrova/</w:t>
      </w:r>
      <w:r>
        <w:rPr>
          <w:sz w:val="28"/>
          <w:szCs w:val="28"/>
          <w:lang w:val="ru-RU"/>
        </w:rPr>
        <w:fldChar w:fldCharType="end"/>
      </w:r>
    </w:p>
    <w:p w14:paraId="3D2BFA04">
      <w:pPr>
        <w:pStyle w:val="6"/>
        <w:numPr>
          <w:ilvl w:val="0"/>
          <w:numId w:val="1"/>
        </w:numPr>
        <w:shd w:val="clear" w:color="auto" w:fill="FFFFFF"/>
        <w:spacing w:beforeAutospacing="0" w:afterAutospacing="0"/>
        <w:jc w:val="both"/>
        <w:rPr>
          <w:sz w:val="28"/>
          <w:szCs w:val="28"/>
          <w:lang w:val="ru-RU"/>
        </w:rPr>
      </w:pPr>
      <w:r>
        <w:fldChar w:fldCharType="begin"/>
      </w:r>
      <w:r>
        <w:instrText xml:space="preserve"> HYPERLINK "https://cyberleninka.ru/article/n/sportsmeny-geroi-velikoy-otechestvennoy-voyny/viewer" </w:instrText>
      </w:r>
      <w:r>
        <w:fldChar w:fldCharType="separate"/>
      </w:r>
      <w:r>
        <w:rPr>
          <w:sz w:val="28"/>
          <w:szCs w:val="28"/>
          <w:lang w:val="ru-RU"/>
        </w:rPr>
        <w:t>http</w:t>
      </w:r>
      <w:bookmarkStart w:id="2" w:name="_Hlt190698797"/>
      <w:bookmarkStart w:id="3" w:name="_Hlt190698796"/>
      <w:r>
        <w:rPr>
          <w:sz w:val="28"/>
          <w:szCs w:val="28"/>
          <w:lang w:val="ru-RU"/>
        </w:rPr>
        <w:t>s</w:t>
      </w:r>
      <w:bookmarkEnd w:id="2"/>
      <w:bookmarkEnd w:id="3"/>
      <w:r>
        <w:rPr>
          <w:sz w:val="28"/>
          <w:szCs w:val="28"/>
          <w:lang w:val="ru-RU"/>
        </w:rPr>
        <w:t>://cyberleninka.ru/article/n/sportsmeny-geroi-velikoy-otechestvennoy-voyny/viewer</w:t>
      </w:r>
      <w:r>
        <w:rPr>
          <w:sz w:val="28"/>
          <w:szCs w:val="28"/>
          <w:lang w:val="ru-RU"/>
        </w:rPr>
        <w:fldChar w:fldCharType="end"/>
      </w:r>
    </w:p>
    <w:p w14:paraId="25C02BC7">
      <w:pPr>
        <w:numPr>
          <w:ilvl w:val="0"/>
          <w:numId w:val="1"/>
        </w:numPr>
        <w:jc w:val="both"/>
        <w:rPr>
          <w:rFonts w:ascii="Times New Roman" w:hAnsi="Times New Roman"/>
          <w:sz w:val="28"/>
          <w:szCs w:val="28"/>
          <w:lang w:val="ru-RU"/>
        </w:rPr>
      </w:pPr>
      <w:r>
        <w:rPr>
          <w:rFonts w:ascii="Times New Roman" w:hAnsi="Times New Roman"/>
          <w:sz w:val="28"/>
          <w:szCs w:val="28"/>
          <w:lang w:val="ru-RU"/>
        </w:rPr>
        <w:t>Гулевич Д. И., Фирсов З. П., Гаврилин В. М. Поколения армейских лыжников. М.: Воениздат, 1973. 167 с.</w:t>
      </w:r>
    </w:p>
    <w:p w14:paraId="4317B4BF">
      <w:pPr>
        <w:spacing w:line="360" w:lineRule="auto"/>
        <w:jc w:val="both"/>
        <w:rPr>
          <w:rFonts w:ascii="Times New Roman" w:hAnsi="Times New Roman"/>
          <w:sz w:val="28"/>
          <w:szCs w:val="28"/>
          <w:lang w:val="ru-RU"/>
        </w:rPr>
      </w:pPr>
    </w:p>
    <w:p w14:paraId="6915F1BD">
      <w:pPr>
        <w:spacing w:line="360" w:lineRule="auto"/>
        <w:jc w:val="both"/>
        <w:rPr>
          <w:rFonts w:ascii="Times New Roman" w:hAnsi="Times New Roman"/>
          <w:sz w:val="28"/>
          <w:szCs w:val="28"/>
          <w:lang w:val="ru-RU"/>
        </w:rPr>
      </w:pPr>
      <w:bookmarkStart w:id="4" w:name="_GoBack"/>
      <w:bookmarkEnd w:id="4"/>
    </w:p>
    <w:p w14:paraId="4775C13B">
      <w:pPr>
        <w:spacing w:line="360" w:lineRule="auto"/>
        <w:jc w:val="both"/>
        <w:rPr>
          <w:rFonts w:ascii="Times New Roman" w:hAnsi="Times New Roman"/>
          <w:sz w:val="28"/>
          <w:szCs w:val="28"/>
          <w:lang w:val="ru-RU"/>
        </w:rPr>
      </w:pPr>
    </w:p>
    <w:p w14:paraId="5C4F2B56">
      <w:pPr>
        <w:spacing w:line="360" w:lineRule="auto"/>
        <w:jc w:val="both"/>
        <w:rPr>
          <w:rFonts w:ascii="Times New Roman" w:hAnsi="Times New Roman"/>
          <w:sz w:val="28"/>
          <w:szCs w:val="28"/>
          <w:lang w:val="ru-RU"/>
        </w:rPr>
      </w:pPr>
    </w:p>
    <w:p w14:paraId="09D80C4E">
      <w:pPr>
        <w:spacing w:line="360" w:lineRule="auto"/>
        <w:jc w:val="both"/>
        <w:rPr>
          <w:rFonts w:ascii="Times New Roman" w:hAnsi="Times New Roman"/>
          <w:sz w:val="28"/>
          <w:szCs w:val="28"/>
          <w:lang w:val="ru-RU"/>
        </w:rPr>
      </w:pPr>
    </w:p>
    <w:p w14:paraId="19B677FA">
      <w:pPr>
        <w:spacing w:line="360" w:lineRule="auto"/>
        <w:jc w:val="both"/>
        <w:rPr>
          <w:rFonts w:ascii="Times New Roman" w:hAnsi="Times New Roman"/>
          <w:sz w:val="28"/>
          <w:szCs w:val="28"/>
          <w:lang w:val="ru-RU"/>
        </w:rPr>
      </w:pPr>
    </w:p>
    <w:p w14:paraId="17A58BBF">
      <w:pPr>
        <w:spacing w:line="360" w:lineRule="auto"/>
        <w:jc w:val="both"/>
        <w:rPr>
          <w:rFonts w:ascii="Times New Roman" w:hAnsi="Times New Roman"/>
          <w:sz w:val="28"/>
          <w:szCs w:val="28"/>
          <w:lang w:val="ru-RU"/>
        </w:rPr>
      </w:pPr>
    </w:p>
    <w:p w14:paraId="4802142B">
      <w:pPr>
        <w:spacing w:line="360" w:lineRule="auto"/>
        <w:jc w:val="both"/>
        <w:rPr>
          <w:rFonts w:ascii="Times New Roman" w:hAnsi="Times New Roman"/>
          <w:sz w:val="28"/>
          <w:szCs w:val="28"/>
          <w:lang w:val="ru-RU"/>
        </w:rPr>
      </w:pPr>
    </w:p>
    <w:p w14:paraId="08B3A639">
      <w:pPr>
        <w:spacing w:line="360" w:lineRule="auto"/>
        <w:jc w:val="both"/>
        <w:rPr>
          <w:rFonts w:ascii="Times New Roman" w:hAnsi="Times New Roman"/>
          <w:sz w:val="28"/>
          <w:szCs w:val="28"/>
          <w:lang w:val="ru-RU"/>
        </w:rPr>
      </w:pPr>
    </w:p>
    <w:p w14:paraId="5369D956">
      <w:pPr>
        <w:spacing w:line="360" w:lineRule="auto"/>
        <w:jc w:val="both"/>
        <w:rPr>
          <w:rFonts w:ascii="Times New Roman" w:hAnsi="Times New Roman"/>
          <w:sz w:val="28"/>
          <w:szCs w:val="28"/>
          <w:lang w:val="ru-RU"/>
        </w:rPr>
      </w:pPr>
    </w:p>
    <w:p w14:paraId="36938660">
      <w:pPr>
        <w:spacing w:line="360" w:lineRule="auto"/>
        <w:jc w:val="both"/>
        <w:rPr>
          <w:rFonts w:ascii="Times New Roman" w:hAnsi="Times New Roman"/>
          <w:sz w:val="28"/>
          <w:szCs w:val="28"/>
          <w:lang w:val="ru-RU"/>
        </w:rPr>
      </w:pPr>
    </w:p>
    <w:p w14:paraId="5D5C801B">
      <w:pPr>
        <w:spacing w:line="360" w:lineRule="auto"/>
        <w:jc w:val="both"/>
        <w:rPr>
          <w:rFonts w:ascii="Times New Roman" w:hAnsi="Times New Roman"/>
          <w:sz w:val="28"/>
          <w:szCs w:val="28"/>
          <w:lang w:val="ru-RU"/>
        </w:rPr>
      </w:pPr>
    </w:p>
    <w:p w14:paraId="3C4BCB4F">
      <w:pPr>
        <w:jc w:val="right"/>
        <w:rPr>
          <w:rFonts w:ascii="Times New Roman" w:hAnsi="Times New Roman"/>
          <w:sz w:val="28"/>
          <w:szCs w:val="28"/>
          <w:lang w:val="ru-RU"/>
        </w:rPr>
      </w:pPr>
      <w:r>
        <w:rPr>
          <w:rFonts w:ascii="Times New Roman" w:hAnsi="Times New Roman"/>
          <w:sz w:val="28"/>
          <w:szCs w:val="28"/>
          <w:lang w:val="ru-RU"/>
        </w:rPr>
        <w:t>Приложение 1</w:t>
      </w:r>
    </w:p>
    <w:p w14:paraId="7D606175">
      <w:pPr>
        <w:jc w:val="center"/>
        <w:rPr>
          <w:rFonts w:ascii="Times New Roman" w:hAnsi="Times New Roman"/>
          <w:sz w:val="28"/>
          <w:szCs w:val="28"/>
          <w:lang w:val="ru-RU"/>
        </w:rPr>
      </w:pPr>
    </w:p>
    <w:p w14:paraId="58BE0258">
      <w:pPr>
        <w:jc w:val="center"/>
        <w:rPr>
          <w:rFonts w:ascii="Times New Roman" w:hAnsi="Times New Roman"/>
          <w:sz w:val="28"/>
          <w:szCs w:val="28"/>
          <w:lang w:val="ru-RU"/>
        </w:rPr>
      </w:pPr>
      <w:r>
        <w:rPr>
          <w:rFonts w:ascii="Times New Roman" w:hAnsi="Times New Roman"/>
          <w:sz w:val="28"/>
          <w:szCs w:val="28"/>
          <w:lang w:val="ru-RU"/>
        </w:rPr>
        <w:t>Николай Фёдорович Королев </w:t>
      </w:r>
    </w:p>
    <w:p w14:paraId="2FAC1580">
      <w:pPr>
        <w:jc w:val="right"/>
        <w:rPr>
          <w:rFonts w:ascii="Times New Roman" w:hAnsi="Times New Roman"/>
          <w:sz w:val="28"/>
          <w:szCs w:val="28"/>
          <w:lang w:val="ru-RU"/>
        </w:rPr>
      </w:pPr>
    </w:p>
    <w:p w14:paraId="2234FA87">
      <w:pPr>
        <w:jc w:val="center"/>
        <w:rPr>
          <w:rFonts w:ascii="Times New Roman" w:hAnsi="Times New Roman"/>
          <w:sz w:val="28"/>
          <w:szCs w:val="28"/>
          <w:lang w:val="ru-RU"/>
        </w:rPr>
      </w:pPr>
      <w:r>
        <w:rPr>
          <w:rFonts w:ascii="Times New Roman" w:hAnsi="Times New Roman"/>
          <w:sz w:val="28"/>
          <w:szCs w:val="28"/>
          <w:lang w:val="ru-RU" w:eastAsia="ru-RU"/>
        </w:rPr>
        <w:drawing>
          <wp:inline distT="0" distB="0" distL="114300" distR="114300">
            <wp:extent cx="3246120" cy="4100830"/>
            <wp:effectExtent l="0" t="0" r="0" b="13970"/>
            <wp:docPr id="5" name="Изображение 1" descr="sssr_nikolay_korolev_velikaya_otechestvennaya_voyn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Изображение 1" descr="sssr_nikolay_korolev_velikaya_otechestvennaya_voyna"/>
                    <pic:cNvPicPr>
                      <a:picLocks noChangeAspect="1"/>
                    </pic:cNvPicPr>
                  </pic:nvPicPr>
                  <pic:blipFill>
                    <a:blip r:embed="rId4"/>
                    <a:stretch>
                      <a:fillRect/>
                    </a:stretch>
                  </pic:blipFill>
                  <pic:spPr>
                    <a:xfrm>
                      <a:off x="0" y="0"/>
                      <a:ext cx="3246120" cy="4100830"/>
                    </a:xfrm>
                    <a:prstGeom prst="rect">
                      <a:avLst/>
                    </a:prstGeom>
                    <a:noFill/>
                    <a:ln>
                      <a:noFill/>
                    </a:ln>
                  </pic:spPr>
                </pic:pic>
              </a:graphicData>
            </a:graphic>
          </wp:inline>
        </w:drawing>
      </w:r>
    </w:p>
    <w:p w14:paraId="0482DD11">
      <w:pPr>
        <w:jc w:val="center"/>
        <w:rPr>
          <w:rFonts w:ascii="Times New Roman" w:hAnsi="Times New Roman"/>
          <w:sz w:val="28"/>
          <w:szCs w:val="28"/>
          <w:lang w:val="ru-RU"/>
        </w:rPr>
      </w:pPr>
    </w:p>
    <w:p w14:paraId="318B7021">
      <w:pPr>
        <w:jc w:val="center"/>
        <w:rPr>
          <w:rFonts w:ascii="Times New Roman" w:hAnsi="Times New Roman"/>
          <w:sz w:val="28"/>
          <w:szCs w:val="28"/>
          <w:lang w:val="ru-RU"/>
        </w:rPr>
      </w:pPr>
      <w:r>
        <w:rPr>
          <w:rFonts w:ascii="Times New Roman" w:hAnsi="Times New Roman"/>
          <w:sz w:val="28"/>
          <w:szCs w:val="28"/>
          <w:lang w:val="ru-RU"/>
        </w:rPr>
        <w:t>Леонид Карпович Мешков</w:t>
      </w:r>
    </w:p>
    <w:p w14:paraId="15788FB2">
      <w:pPr>
        <w:jc w:val="center"/>
        <w:rPr>
          <w:rFonts w:ascii="Times New Roman" w:hAnsi="Times New Roman"/>
          <w:sz w:val="28"/>
          <w:szCs w:val="28"/>
          <w:lang w:val="ru-RU"/>
        </w:rPr>
      </w:pPr>
    </w:p>
    <w:p w14:paraId="7764A9A1">
      <w:pPr>
        <w:jc w:val="center"/>
        <w:rPr>
          <w:rFonts w:ascii="Times New Roman" w:hAnsi="Times New Roman"/>
          <w:sz w:val="28"/>
          <w:szCs w:val="28"/>
          <w:lang w:val="ru-RU"/>
        </w:rPr>
      </w:pPr>
      <w:r>
        <w:rPr>
          <w:rFonts w:ascii="Times New Roman" w:hAnsi="Times New Roman"/>
          <w:sz w:val="28"/>
          <w:szCs w:val="28"/>
          <w:lang w:val="ru-RU" w:eastAsia="ru-RU"/>
        </w:rPr>
        <w:drawing>
          <wp:inline distT="0" distB="0" distL="114300" distR="114300">
            <wp:extent cx="4896485" cy="3350895"/>
            <wp:effectExtent l="0" t="0" r="10795" b="1905"/>
            <wp:docPr id="3" name="Изображение 2" descr="sssr_leonid_meshkov_velikaya_otechestvennaya_voyn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Изображение 2" descr="sssr_leonid_meshkov_velikaya_otechestvennaya_voyna"/>
                    <pic:cNvPicPr>
                      <a:picLocks noChangeAspect="1"/>
                    </pic:cNvPicPr>
                  </pic:nvPicPr>
                  <pic:blipFill>
                    <a:blip r:embed="rId5"/>
                    <a:stretch>
                      <a:fillRect/>
                    </a:stretch>
                  </pic:blipFill>
                  <pic:spPr>
                    <a:xfrm>
                      <a:off x="0" y="0"/>
                      <a:ext cx="4896485" cy="3350895"/>
                    </a:xfrm>
                    <a:prstGeom prst="rect">
                      <a:avLst/>
                    </a:prstGeom>
                    <a:noFill/>
                    <a:ln>
                      <a:noFill/>
                    </a:ln>
                  </pic:spPr>
                </pic:pic>
              </a:graphicData>
            </a:graphic>
          </wp:inline>
        </w:drawing>
      </w:r>
    </w:p>
    <w:p w14:paraId="26B0FE6D">
      <w:pPr>
        <w:jc w:val="both"/>
        <w:rPr>
          <w:rFonts w:ascii="Times New Roman" w:hAnsi="Times New Roman"/>
          <w:sz w:val="28"/>
          <w:szCs w:val="28"/>
          <w:lang w:val="ru-RU"/>
        </w:rPr>
      </w:pPr>
    </w:p>
    <w:p w14:paraId="676A8793">
      <w:pPr>
        <w:jc w:val="right"/>
        <w:rPr>
          <w:rFonts w:ascii="Times New Roman" w:hAnsi="Times New Roman"/>
          <w:sz w:val="28"/>
          <w:szCs w:val="28"/>
          <w:lang w:val="ru-RU"/>
        </w:rPr>
      </w:pPr>
      <w:r>
        <w:rPr>
          <w:rFonts w:ascii="Times New Roman" w:hAnsi="Times New Roman"/>
          <w:sz w:val="28"/>
          <w:szCs w:val="28"/>
          <w:lang w:val="ru-RU"/>
        </w:rPr>
        <w:t>Приложение 2</w:t>
      </w:r>
    </w:p>
    <w:p w14:paraId="15102B50">
      <w:pPr>
        <w:jc w:val="right"/>
        <w:rPr>
          <w:rFonts w:ascii="Times New Roman" w:hAnsi="Times New Roman"/>
          <w:sz w:val="28"/>
          <w:szCs w:val="28"/>
          <w:lang w:val="ru-RU"/>
        </w:rPr>
      </w:pPr>
    </w:p>
    <w:p w14:paraId="190C12D0">
      <w:pPr>
        <w:jc w:val="center"/>
        <w:rPr>
          <w:rFonts w:ascii="Times New Roman" w:hAnsi="Times New Roman"/>
          <w:sz w:val="28"/>
          <w:szCs w:val="28"/>
          <w:lang w:val="ru-RU"/>
        </w:rPr>
      </w:pPr>
      <w:r>
        <w:rPr>
          <w:rFonts w:ascii="Times New Roman" w:hAnsi="Times New Roman"/>
          <w:sz w:val="28"/>
          <w:szCs w:val="28"/>
          <w:lang w:val="ru-RU"/>
        </w:rPr>
        <w:t xml:space="preserve">Виктор Иванович Чукарин </w:t>
      </w:r>
    </w:p>
    <w:p w14:paraId="6AFDEF51">
      <w:pPr>
        <w:jc w:val="center"/>
        <w:rPr>
          <w:rFonts w:ascii="Times New Roman" w:hAnsi="Times New Roman"/>
          <w:sz w:val="28"/>
          <w:szCs w:val="28"/>
          <w:lang w:val="ru-RU"/>
        </w:rPr>
      </w:pPr>
    </w:p>
    <w:p w14:paraId="7101977B">
      <w:pPr>
        <w:jc w:val="center"/>
        <w:rPr>
          <w:rFonts w:ascii="Times New Roman" w:hAnsi="Times New Roman"/>
          <w:sz w:val="28"/>
          <w:szCs w:val="28"/>
          <w:lang w:val="ru-RU"/>
        </w:rPr>
      </w:pPr>
      <w:r>
        <w:rPr>
          <w:rFonts w:ascii="Times New Roman" w:hAnsi="Times New Roman"/>
          <w:sz w:val="28"/>
          <w:szCs w:val="28"/>
          <w:lang w:val="ru-RU" w:eastAsia="ru-RU"/>
        </w:rPr>
        <w:drawing>
          <wp:inline distT="0" distB="0" distL="114300" distR="114300">
            <wp:extent cx="3345180" cy="4291330"/>
            <wp:effectExtent l="0" t="0" r="7620" b="6350"/>
            <wp:docPr id="4" name="Изображение 3" descr="sssr_viktor_chukarin_velikaya_otechestvennaya_voyn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Изображение 3" descr="sssr_viktor_chukarin_velikaya_otechestvennaya_voyna"/>
                    <pic:cNvPicPr>
                      <a:picLocks noChangeAspect="1"/>
                    </pic:cNvPicPr>
                  </pic:nvPicPr>
                  <pic:blipFill>
                    <a:blip r:embed="rId6"/>
                    <a:stretch>
                      <a:fillRect/>
                    </a:stretch>
                  </pic:blipFill>
                  <pic:spPr>
                    <a:xfrm>
                      <a:off x="0" y="0"/>
                      <a:ext cx="3345180" cy="4291330"/>
                    </a:xfrm>
                    <a:prstGeom prst="rect">
                      <a:avLst/>
                    </a:prstGeom>
                    <a:noFill/>
                    <a:ln>
                      <a:noFill/>
                    </a:ln>
                  </pic:spPr>
                </pic:pic>
              </a:graphicData>
            </a:graphic>
          </wp:inline>
        </w:drawing>
      </w:r>
    </w:p>
    <w:p w14:paraId="339BE1C2">
      <w:pPr>
        <w:jc w:val="center"/>
        <w:rPr>
          <w:rFonts w:ascii="Times New Roman" w:hAnsi="Times New Roman"/>
          <w:sz w:val="28"/>
          <w:szCs w:val="28"/>
          <w:lang w:val="ru-RU"/>
        </w:rPr>
      </w:pPr>
    </w:p>
    <w:p w14:paraId="4E43FB75">
      <w:pPr>
        <w:jc w:val="center"/>
        <w:rPr>
          <w:rFonts w:ascii="Times New Roman" w:hAnsi="Times New Roman"/>
          <w:sz w:val="28"/>
          <w:szCs w:val="28"/>
          <w:lang w:val="ru-RU"/>
        </w:rPr>
      </w:pPr>
      <w:r>
        <w:rPr>
          <w:rFonts w:ascii="Times New Roman" w:hAnsi="Times New Roman"/>
          <w:sz w:val="28"/>
          <w:szCs w:val="28"/>
          <w:lang w:val="ru-RU"/>
        </w:rPr>
        <w:t>Александр Петрович Мамкин </w:t>
      </w:r>
    </w:p>
    <w:p w14:paraId="77EFC387">
      <w:pPr>
        <w:jc w:val="center"/>
        <w:rPr>
          <w:rFonts w:ascii="Times New Roman" w:hAnsi="Times New Roman"/>
          <w:sz w:val="28"/>
          <w:szCs w:val="28"/>
          <w:lang w:val="ru-RU"/>
        </w:rPr>
      </w:pPr>
    </w:p>
    <w:p w14:paraId="026C2024">
      <w:pPr>
        <w:jc w:val="center"/>
        <w:rPr>
          <w:rFonts w:ascii="Times New Roman" w:hAnsi="Times New Roman"/>
          <w:sz w:val="28"/>
          <w:szCs w:val="28"/>
          <w:lang w:val="ru-RU"/>
        </w:rPr>
      </w:pPr>
      <w:r>
        <w:rPr>
          <w:rFonts w:ascii="Times New Roman" w:hAnsi="Times New Roman"/>
          <w:sz w:val="28"/>
          <w:szCs w:val="28"/>
          <w:lang w:val="ru-RU" w:eastAsia="ru-RU"/>
        </w:rPr>
        <w:drawing>
          <wp:inline distT="0" distB="0" distL="114300" distR="114300">
            <wp:extent cx="5357495" cy="3212465"/>
            <wp:effectExtent l="0" t="0" r="6985" b="3175"/>
            <wp:docPr id="2" name="Изображение 4" descr="155487911614418166_5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Изображение 4" descr="155487911614418166_537"/>
                    <pic:cNvPicPr>
                      <a:picLocks noChangeAspect="1"/>
                    </pic:cNvPicPr>
                  </pic:nvPicPr>
                  <pic:blipFill>
                    <a:blip r:embed="rId7"/>
                    <a:stretch>
                      <a:fillRect/>
                    </a:stretch>
                  </pic:blipFill>
                  <pic:spPr>
                    <a:xfrm>
                      <a:off x="0" y="0"/>
                      <a:ext cx="5357495" cy="3212465"/>
                    </a:xfrm>
                    <a:prstGeom prst="rect">
                      <a:avLst/>
                    </a:prstGeom>
                    <a:noFill/>
                    <a:ln>
                      <a:noFill/>
                    </a:ln>
                  </pic:spPr>
                </pic:pic>
              </a:graphicData>
            </a:graphic>
          </wp:inline>
        </w:drawing>
      </w:r>
    </w:p>
    <w:p w14:paraId="63752A94">
      <w:pPr>
        <w:jc w:val="center"/>
        <w:rPr>
          <w:rFonts w:ascii="Times New Roman" w:hAnsi="Times New Roman"/>
          <w:sz w:val="28"/>
          <w:szCs w:val="28"/>
          <w:lang w:val="ru-RU"/>
        </w:rPr>
      </w:pPr>
    </w:p>
    <w:p w14:paraId="77175744">
      <w:pPr>
        <w:jc w:val="right"/>
        <w:rPr>
          <w:rFonts w:ascii="Times New Roman" w:hAnsi="Times New Roman"/>
          <w:sz w:val="28"/>
          <w:szCs w:val="28"/>
          <w:lang w:val="ru-RU"/>
        </w:rPr>
      </w:pPr>
      <w:r>
        <w:rPr>
          <w:rFonts w:ascii="Times New Roman" w:hAnsi="Times New Roman"/>
          <w:sz w:val="28"/>
          <w:szCs w:val="28"/>
          <w:lang w:val="ru-RU"/>
        </w:rPr>
        <w:t>Приложение 3</w:t>
      </w:r>
    </w:p>
    <w:p w14:paraId="0850E5B2">
      <w:pPr>
        <w:jc w:val="right"/>
        <w:rPr>
          <w:rFonts w:ascii="Times New Roman" w:hAnsi="Times New Roman"/>
          <w:sz w:val="28"/>
          <w:szCs w:val="28"/>
          <w:lang w:val="ru-RU"/>
        </w:rPr>
      </w:pPr>
    </w:p>
    <w:p w14:paraId="77B74E83">
      <w:pPr>
        <w:jc w:val="center"/>
        <w:rPr>
          <w:rFonts w:ascii="Times New Roman" w:hAnsi="Times New Roman"/>
          <w:sz w:val="28"/>
          <w:szCs w:val="28"/>
          <w:lang w:val="ru-RU"/>
        </w:rPr>
      </w:pPr>
      <w:r>
        <w:rPr>
          <w:rFonts w:ascii="Times New Roman" w:hAnsi="Times New Roman"/>
          <w:sz w:val="28"/>
          <w:szCs w:val="28"/>
          <w:lang w:val="ru-RU"/>
        </w:rPr>
        <w:t xml:space="preserve">Гарма Григорьевич Балтыров </w:t>
      </w:r>
    </w:p>
    <w:p w14:paraId="570C6238">
      <w:pPr>
        <w:jc w:val="center"/>
        <w:rPr>
          <w:rFonts w:ascii="Times New Roman" w:hAnsi="Times New Roman"/>
          <w:sz w:val="28"/>
          <w:szCs w:val="28"/>
          <w:lang w:val="ru-RU"/>
        </w:rPr>
      </w:pPr>
    </w:p>
    <w:p w14:paraId="75D0CFF3">
      <w:pPr>
        <w:jc w:val="center"/>
        <w:rPr>
          <w:rFonts w:ascii="Times New Roman" w:hAnsi="Times New Roman"/>
          <w:sz w:val="28"/>
          <w:szCs w:val="28"/>
          <w:lang w:val="ru-RU"/>
        </w:rPr>
      </w:pPr>
      <w:r>
        <w:rPr>
          <w:rFonts w:ascii="Times New Roman" w:hAnsi="Times New Roman"/>
          <w:sz w:val="28"/>
          <w:szCs w:val="28"/>
          <w:lang w:val="ru-RU" w:eastAsia="ru-RU"/>
        </w:rPr>
        <w:drawing>
          <wp:inline distT="0" distB="0" distL="114300" distR="114300">
            <wp:extent cx="5364480" cy="3734435"/>
            <wp:effectExtent l="0" t="0" r="0" b="14605"/>
            <wp:docPr id="1" name="Изображение 5" descr="7de36665c31e0c2b35aebfb7da9dd9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Изображение 5" descr="7de36665c31e0c2b35aebfb7da9dd907"/>
                    <pic:cNvPicPr>
                      <a:picLocks noChangeAspect="1"/>
                    </pic:cNvPicPr>
                  </pic:nvPicPr>
                  <pic:blipFill>
                    <a:blip r:embed="rId8"/>
                    <a:stretch>
                      <a:fillRect/>
                    </a:stretch>
                  </pic:blipFill>
                  <pic:spPr>
                    <a:xfrm>
                      <a:off x="0" y="0"/>
                      <a:ext cx="5364480" cy="3734435"/>
                    </a:xfrm>
                    <a:prstGeom prst="rect">
                      <a:avLst/>
                    </a:prstGeom>
                    <a:noFill/>
                    <a:ln>
                      <a:noFill/>
                    </a:ln>
                  </pic:spPr>
                </pic:pic>
              </a:graphicData>
            </a:graphic>
          </wp:inline>
        </w:drawing>
      </w:r>
    </w:p>
    <w:p w14:paraId="60FD138E">
      <w:pPr>
        <w:spacing w:line="360" w:lineRule="auto"/>
        <w:jc w:val="both"/>
        <w:rPr>
          <w:rFonts w:ascii="Times New Roman" w:hAnsi="Times New Roman"/>
          <w:sz w:val="28"/>
          <w:szCs w:val="28"/>
          <w:lang w:val="ru-RU"/>
        </w:rPr>
      </w:pPr>
    </w:p>
    <w:p w14:paraId="7C3589E2">
      <w:pPr>
        <w:spacing w:line="360" w:lineRule="auto"/>
        <w:jc w:val="both"/>
        <w:rPr>
          <w:rFonts w:ascii="Times New Roman" w:hAnsi="Times New Roman"/>
          <w:sz w:val="28"/>
          <w:szCs w:val="28"/>
          <w:lang w:val="ru-RU"/>
        </w:rPr>
      </w:pPr>
    </w:p>
    <w:p w14:paraId="5E61DB0F">
      <w:pPr>
        <w:spacing w:line="360" w:lineRule="auto"/>
        <w:jc w:val="both"/>
        <w:rPr>
          <w:rFonts w:ascii="Times New Roman" w:hAnsi="Times New Roman"/>
          <w:sz w:val="28"/>
          <w:szCs w:val="28"/>
          <w:lang w:val="ru-RU"/>
        </w:rPr>
      </w:pPr>
    </w:p>
    <w:p w14:paraId="442BE21C">
      <w:pPr>
        <w:spacing w:line="360" w:lineRule="auto"/>
        <w:jc w:val="both"/>
        <w:rPr>
          <w:rFonts w:ascii="Times New Roman" w:hAnsi="Times New Roman"/>
          <w:sz w:val="28"/>
          <w:szCs w:val="28"/>
          <w:lang w:val="ru-RU"/>
        </w:rPr>
      </w:pPr>
    </w:p>
    <w:p w14:paraId="2B70A642">
      <w:pPr>
        <w:spacing w:line="360" w:lineRule="auto"/>
        <w:jc w:val="both"/>
        <w:rPr>
          <w:rFonts w:ascii="Times New Roman" w:hAnsi="Times New Roman"/>
          <w:sz w:val="28"/>
          <w:szCs w:val="28"/>
          <w:lang w:val="ru-RU"/>
        </w:rPr>
      </w:pPr>
    </w:p>
    <w:p w14:paraId="6F73C98E">
      <w:pPr>
        <w:spacing w:line="360" w:lineRule="auto"/>
        <w:jc w:val="both"/>
        <w:rPr>
          <w:rFonts w:ascii="Times New Roman" w:hAnsi="Times New Roman"/>
          <w:sz w:val="28"/>
          <w:szCs w:val="28"/>
          <w:lang w:val="ru-RU"/>
        </w:rPr>
      </w:pPr>
    </w:p>
    <w:p w14:paraId="072AEC08">
      <w:pPr>
        <w:jc w:val="right"/>
        <w:rPr>
          <w:rFonts w:ascii="Times New Roman" w:hAnsi="Times New Roman"/>
          <w:sz w:val="28"/>
          <w:szCs w:val="28"/>
          <w:lang w:val="ru-RU"/>
        </w:rPr>
      </w:pPr>
    </w:p>
    <w:p w14:paraId="6C07D16B">
      <w:pPr>
        <w:jc w:val="center"/>
        <w:rPr>
          <w:rFonts w:ascii="Times New Roman" w:hAnsi="Times New Roman"/>
          <w:sz w:val="28"/>
          <w:szCs w:val="28"/>
          <w:lang w:val="ru-RU"/>
        </w:rPr>
      </w:pPr>
    </w:p>
    <w:sectPr>
      <w:pgSz w:w="11906" w:h="16838"/>
      <w:pgMar w:top="1134" w:right="1134" w:bottom="1134" w:left="1134" w:header="720" w:footer="720" w:gutter="0"/>
      <w:cols w:space="720" w:num="1"/>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0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Courier New">
    <w:panose1 w:val="02070309020205020404"/>
    <w:charset w:val="00"/>
    <w:family w:val="modern"/>
    <w:pitch w:val="default"/>
    <w:sig w:usb0="E0002EFF" w:usb1="C0007843" w:usb2="00000009" w:usb3="00000000" w:csb0="400001FF" w:csb1="FFFF0000"/>
  </w:font>
  <w:font w:name="黑体">
    <w:altName w:val="SimSun"/>
    <w:panose1 w:val="02010609060101010101"/>
    <w:charset w:val="86"/>
    <w:family w:val="modern"/>
    <w:pitch w:val="default"/>
    <w:sig w:usb0="800002BF" w:usb1="38CF7CFA" w:usb2="00000016" w:usb3="00000000" w:csb0="00040001" w:csb1="0000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2FDD28B"/>
    <w:multiLevelType w:val="singleLevel"/>
    <w:tmpl w:val="42FDD28B"/>
    <w:lvl w:ilvl="0" w:tentative="0">
      <w:start w:val="1"/>
      <w:numFmt w:val="decimal"/>
      <w:suff w:val="space"/>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documentProtection w:enforcement="0"/>
  <w:defaultTabStop w:val="708"/>
  <w:drawingGridVerticalSpacing w:val="156"/>
  <w:noPunctuationKerning w:val="1"/>
  <w:characterSpacingControl w:val="doNotCompress"/>
  <w:compat>
    <w:spaceForUL/>
    <w:doNotLeaveBackslashAlone/>
    <w:ulTrailSpace/>
    <w:doNotExpandShiftReturn/>
    <w:adjustLineHeightInTable/>
    <w:doNotWrapTextWithPunct/>
    <w:doNotUseEastAsianBreakRules/>
    <w:doNotUseIndentAsNumberingTabStop/>
    <w:compatSetting w:name="compatibilityMode" w:uri="http://schemas.microsoft.com/office/word" w:val="12"/>
  </w:compat>
  <w:rsids>
    <w:rsidRoot w:val="003D3F8F"/>
    <w:rsid w:val="003D3F8F"/>
    <w:rsid w:val="00CF5D78"/>
    <w:rsid w:val="088F64A0"/>
    <w:rsid w:val="24CE4792"/>
    <w:rsid w:val="2F457960"/>
    <w:rsid w:val="38EF4E64"/>
    <w:rsid w:val="45F83AF0"/>
    <w:rsid w:val="4ADE3149"/>
    <w:rsid w:val="69E55780"/>
    <w:rsid w:val="7E440ACB"/>
  </w:rsids>
  <m:mathPr>
    <m:mathFont m:val="Cambria Math"/>
    <m:brkBin m:val="before"/>
    <m:brkBinSub m:val="--"/>
    <m:smallFrac m:val="1"/>
    <m:dispDef/>
    <m:lMargin m:val="0"/>
    <m:rMargin m:val="0"/>
    <m:defJc m:val="centerGroup"/>
    <m:wrapIndent m:val="1440"/>
    <m:intLim m:val="subSup"/>
    <m:naryLim m:val="undOvr"/>
  </m:mathPr>
  <w:themeFontLang w:val="ru-RU"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SimSu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atentStyles>
  <w:style w:type="paragraph" w:default="1" w:styleId="1">
    <w:name w:val="Normal"/>
    <w:qFormat/>
    <w:uiPriority w:val="0"/>
    <w:rPr>
      <w:rFonts w:ascii="Calibri" w:hAnsi="Calibri" w:eastAsia="SimSun" w:cs="Times New Roman"/>
      <w:lang w:val="en-US" w:eastAsia="zh-CN" w:bidi="ar-SA"/>
    </w:rPr>
  </w:style>
  <w:style w:type="paragraph" w:styleId="2">
    <w:name w:val="heading 1"/>
    <w:next w:val="1"/>
    <w:qFormat/>
    <w:uiPriority w:val="0"/>
    <w:pPr>
      <w:spacing w:before="100" w:beforeAutospacing="1" w:after="100" w:afterAutospacing="1"/>
      <w:outlineLvl w:val="0"/>
    </w:pPr>
    <w:rPr>
      <w:rFonts w:hint="eastAsia" w:ascii="SimSun" w:hAnsi="SimSun" w:eastAsia="SimSun" w:cs="Times New Roman"/>
      <w:b/>
      <w:bCs/>
      <w:kern w:val="32"/>
      <w:sz w:val="48"/>
      <w:szCs w:val="48"/>
      <w:lang w:val="en-US" w:eastAsia="zh-CN" w:bidi="ar-SA"/>
    </w:rPr>
  </w:style>
  <w:style w:type="character" w:default="1" w:styleId="3">
    <w:name w:val="Default Paragraph Font"/>
    <w:semiHidden/>
    <w:unhideWhenUsed/>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character" w:styleId="5">
    <w:name w:val="Hyperlink"/>
    <w:qFormat/>
    <w:uiPriority w:val="0"/>
    <w:rPr>
      <w:color w:val="0000FF"/>
      <w:u w:val="single"/>
    </w:rPr>
  </w:style>
  <w:style w:type="paragraph" w:styleId="6">
    <w:name w:val="Normal (Web)"/>
    <w:qFormat/>
    <w:uiPriority w:val="0"/>
    <w:pPr>
      <w:spacing w:before="100" w:beforeAutospacing="1" w:after="100" w:afterAutospacing="1"/>
    </w:pPr>
    <w:rPr>
      <w:rFonts w:ascii="Times New Roman" w:hAnsi="Times New Roman" w:eastAsia="SimSun" w:cs="Times New Roman"/>
      <w:sz w:val="24"/>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image" Target="media/image5.jpeg"/><Relationship Id="rId7" Type="http://schemas.openxmlformats.org/officeDocument/2006/relationships/image" Target="media/image4.jpeg"/><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HP</Company>
  <Pages>8</Pages>
  <Words>1935</Words>
  <Characters>11036</Characters>
  <Lines>91</Lines>
  <Paragraphs>25</Paragraphs>
  <TotalTime>30</TotalTime>
  <ScaleCrop>false</ScaleCrop>
  <LinksUpToDate>false</LinksUpToDate>
  <CharactersWithSpaces>12946</CharactersWithSpaces>
  <Application>WPS Office_12.2.0.19805_F1E327BC-269C-435d-A152-05C5408002CA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2025-02-20T13:38:00Z</dcterms:created>
  <dc:creator>Альбина</dc:creator>
  <cp:lastModifiedBy>Альбина</cp:lastModifiedBy>
  <dcterms:modified xsi:type="dcterms:W3CDTF">2025-02-20T16:03:14Z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1049-12.2.0.19805</vt:lpwstr>
  </property>
  <property fmtid="{D5CDD505-2E9C-101B-9397-08002B2CF9AE}" pid="3" name="ICV">
    <vt:lpwstr>7FB0A96377BC47F18D6FECE12611BEF7_12</vt:lpwstr>
  </property>
</Properties>
</file>