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footer+xml" PartName="/word/footer1.xml"/>
  <Override ContentType="application/vnd.openxmlformats-officedocument.wordprocessingml.footer+xml" PartName="/word/footer2.xml"/>
  <Override ContentType="application/vnd.openxmlformats-officedocument.wordprocessingml.footer+xml" PartName="/word/footer3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 ?>
<Relationships xmlns="http://schemas.openxmlformats.org/package/2006/relationships">
  <Relationship Id="rId3" Target="docProps/core.xml" Type="http://schemas.openxmlformats.org/package/2006/relationships/metadata/core-properties"/>
  <Relationship Id="rId2" Target="docProps/app.xml" Type="http://schemas.openxmlformats.org/officeDocument/2006/relationships/extended-properties"/>
  <Relationship Id="rId1" Target="word/document.xml" Type="http://schemas.openxmlformats.org/officeDocument/2006/relationships/officeDocument"/>
</Relationships>

</file>

<file path=word/document.xml><?xml version="1.0" encoding="utf-8"?>
<w:document xmlns:a="http://schemas.openxmlformats.org/drawingml/2006/main" xmlns:c="http://schemas.openxmlformats.org/drawingml/2006/chart" xmlns:co="http://ncloudtech.com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14="http://schemas.microsoft.com/office/spreadsheetml/2009/9/main" xmlns:xdr="http://schemas.openxmlformats.org/drawingml/2006/spreadsheetDrawing" xmlns:xm="http://schemas.microsoft.com/office/excel/2006/main" mc:Ignorable="co w14 x14 w15">
  <w:body>
    <w:p w14:paraId="07000000">
      <w:pPr>
        <w:spacing w:after="0"/>
        <w:ind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Муниципальное бюджетное  общеобразовательное учреждение </w:t>
      </w:r>
    </w:p>
    <w:p w14:paraId="08000000">
      <w:pPr>
        <w:spacing w:after="0"/>
        <w:ind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«Средняя общеобразовательная школа №1</w:t>
      </w:r>
      <w:r>
        <w:rPr>
          <w:rFonts w:ascii="Times New Roman" w:hAnsi="Times New Roman"/>
          <w:sz w:val="24"/>
        </w:rPr>
        <w:t>2</w:t>
      </w:r>
      <w:r>
        <w:rPr>
          <w:rFonts w:ascii="Times New Roman" w:hAnsi="Times New Roman"/>
          <w:sz w:val="24"/>
        </w:rPr>
        <w:t>»</w:t>
      </w:r>
    </w:p>
    <w:p w14:paraId="09000000">
      <w:pPr>
        <w:ind/>
        <w:jc w:val="center"/>
        <w:rPr>
          <w:rFonts w:ascii="Times New Roman" w:hAnsi="Times New Roman"/>
          <w:sz w:val="24"/>
        </w:rPr>
      </w:pPr>
    </w:p>
    <w:p w14:paraId="0A000000">
      <w:pPr>
        <w:ind/>
        <w:jc w:val="center"/>
        <w:rPr>
          <w:rFonts w:ascii="Times New Roman" w:hAnsi="Times New Roman"/>
        </w:rPr>
      </w:pPr>
    </w:p>
    <w:p w14:paraId="0B000000">
      <w:pPr>
        <w:ind/>
        <w:jc w:val="center"/>
        <w:rPr>
          <w:rFonts w:ascii="Times New Roman" w:hAnsi="Times New Roman"/>
          <w:b w:val="1"/>
          <w:sz w:val="28"/>
        </w:rPr>
      </w:pPr>
    </w:p>
    <w:p w14:paraId="0C000000">
      <w:pPr>
        <w:ind/>
        <w:jc w:val="center"/>
        <w:rPr>
          <w:rFonts w:ascii="Times New Roman" w:hAnsi="Times New Roman"/>
          <w:b w:val="1"/>
          <w:sz w:val="28"/>
        </w:rPr>
      </w:pPr>
    </w:p>
    <w:p w14:paraId="0D000000">
      <w:pPr>
        <w:ind/>
        <w:jc w:val="center"/>
        <w:rPr>
          <w:rFonts w:ascii="Times New Roman" w:hAnsi="Times New Roman"/>
          <w:b w:val="1"/>
          <w:sz w:val="40"/>
        </w:rPr>
      </w:pPr>
      <w:r>
        <w:rPr>
          <w:rFonts w:ascii="Times New Roman" w:hAnsi="Times New Roman"/>
          <w:b w:val="1"/>
          <w:sz w:val="40"/>
        </w:rPr>
        <w:t>ПРОГРАММА</w:t>
      </w:r>
    </w:p>
    <w:p w14:paraId="0E000000">
      <w:pPr>
        <w:tabs>
          <w:tab w:leader="none" w:pos="1080" w:val="left"/>
        </w:tabs>
        <w:spacing w:after="0" w:line="240" w:lineRule="auto"/>
        <w:ind w:firstLine="709"/>
        <w:jc w:val="center"/>
        <w:rPr>
          <w:rFonts w:ascii="Times New Roman" w:hAnsi="Times New Roman"/>
          <w:sz w:val="40"/>
        </w:rPr>
      </w:pPr>
      <w:r>
        <w:rPr>
          <w:rFonts w:ascii="Times New Roman" w:hAnsi="Times New Roman"/>
          <w:sz w:val="40"/>
        </w:rPr>
        <w:t>Факультативного курса по математике</w:t>
      </w:r>
    </w:p>
    <w:p w14:paraId="0F000000">
      <w:pPr>
        <w:spacing w:after="0" w:line="240" w:lineRule="auto"/>
        <w:ind/>
        <w:jc w:val="center"/>
        <w:rPr>
          <w:rFonts w:ascii="Times New Roman" w:hAnsi="Times New Roman"/>
          <w:sz w:val="56"/>
          <w:u w:val="single"/>
        </w:rPr>
      </w:pPr>
      <w:r>
        <w:rPr>
          <w:rFonts w:ascii="Times New Roman" w:hAnsi="Times New Roman"/>
          <w:sz w:val="56"/>
          <w:u w:val="single"/>
        </w:rPr>
        <w:t>«</w:t>
      </w:r>
      <w:r>
        <w:rPr>
          <w:rFonts w:ascii="Times New Roman" w:hAnsi="Times New Roman"/>
          <w:sz w:val="56"/>
          <w:u w:val="single"/>
        </w:rPr>
        <w:t>Математика</w:t>
      </w:r>
      <w:r>
        <w:rPr>
          <w:rFonts w:ascii="Times New Roman" w:hAnsi="Times New Roman"/>
          <w:sz w:val="56"/>
          <w:u w:val="single"/>
        </w:rPr>
        <w:t>.И</w:t>
      </w:r>
      <w:r>
        <w:rPr>
          <w:rFonts w:ascii="Times New Roman" w:hAnsi="Times New Roman"/>
          <w:sz w:val="56"/>
          <w:u w:val="single"/>
        </w:rPr>
        <w:t>змерени</w:t>
      </w:r>
      <w:r>
        <w:rPr>
          <w:rFonts w:ascii="Times New Roman" w:hAnsi="Times New Roman"/>
          <w:sz w:val="56"/>
          <w:u w:val="single"/>
        </w:rPr>
        <w:t>е</w:t>
      </w:r>
      <w:r>
        <w:rPr>
          <w:rFonts w:ascii="Times New Roman" w:hAnsi="Times New Roman"/>
          <w:sz w:val="56"/>
          <w:u w:val="single"/>
        </w:rPr>
        <w:t xml:space="preserve"> мира</w:t>
      </w:r>
      <w:r>
        <w:rPr>
          <w:rFonts w:ascii="Times New Roman" w:hAnsi="Times New Roman"/>
          <w:sz w:val="56"/>
          <w:u w:val="single"/>
        </w:rPr>
        <w:t>»</w:t>
      </w:r>
    </w:p>
    <w:p w14:paraId="10000000">
      <w:pPr>
        <w:spacing w:after="0" w:line="240" w:lineRule="auto"/>
        <w:ind/>
        <w:jc w:val="center"/>
        <w:rPr>
          <w:rFonts w:ascii="Times New Roman" w:hAnsi="Times New Roman"/>
          <w:sz w:val="40"/>
          <w:vertAlign w:val="superscript"/>
        </w:rPr>
      </w:pPr>
      <w:r>
        <w:rPr>
          <w:rFonts w:ascii="Times New Roman" w:hAnsi="Times New Roman"/>
          <w:sz w:val="40"/>
          <w:vertAlign w:val="superscript"/>
        </w:rPr>
        <w:t xml:space="preserve">название </w:t>
      </w:r>
    </w:p>
    <w:p w14:paraId="11000000">
      <w:pPr>
        <w:spacing w:after="0"/>
        <w:ind/>
        <w:jc w:val="center"/>
        <w:rPr>
          <w:rFonts w:ascii="Times New Roman" w:hAnsi="Times New Roman"/>
          <w:sz w:val="40"/>
          <w:vertAlign w:val="superscript"/>
        </w:rPr>
      </w:pP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>______________</w:t>
      </w:r>
      <w:r>
        <w:rPr>
          <w:rFonts w:ascii="Times New Roman" w:hAnsi="Times New Roman"/>
          <w:sz w:val="40"/>
          <w:u w:val="single"/>
        </w:rPr>
        <w:t xml:space="preserve"> </w:t>
      </w:r>
      <w:r>
        <w:rPr>
          <w:rFonts w:ascii="Times New Roman" w:hAnsi="Times New Roman"/>
          <w:sz w:val="40"/>
          <w:u w:val="single"/>
        </w:rPr>
        <w:t>11</w:t>
      </w:r>
      <w:r>
        <w:rPr>
          <w:rFonts w:ascii="Times New Roman" w:hAnsi="Times New Roman"/>
          <w:sz w:val="40"/>
          <w:u w:val="single"/>
        </w:rPr>
        <w:t xml:space="preserve"> класс</w:t>
      </w:r>
      <w:r>
        <w:rPr>
          <w:rFonts w:ascii="Times New Roman" w:hAnsi="Times New Roman"/>
          <w:sz w:val="40"/>
          <w:u w:val="single"/>
        </w:rPr>
        <w:t xml:space="preserve"> </w:t>
      </w:r>
      <w:r>
        <w:rPr>
          <w:rFonts w:ascii="Times New Roman" w:hAnsi="Times New Roman"/>
          <w:sz w:val="28"/>
        </w:rPr>
        <w:t>_________</w:t>
      </w: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4"/>
        </w:rPr>
        <w:br/>
      </w:r>
      <w:r>
        <w:rPr>
          <w:rFonts w:ascii="Times New Roman" w:hAnsi="Times New Roman"/>
          <w:sz w:val="40"/>
          <w:vertAlign w:val="superscript"/>
        </w:rPr>
        <w:t xml:space="preserve">        </w:t>
      </w:r>
      <w:r>
        <w:rPr>
          <w:rFonts w:ascii="Times New Roman" w:hAnsi="Times New Roman"/>
          <w:sz w:val="40"/>
          <w:vertAlign w:val="superscript"/>
        </w:rPr>
        <w:t>класс</w:t>
      </w:r>
      <w:r>
        <w:rPr>
          <w:rFonts w:ascii="Times New Roman" w:hAnsi="Times New Roman"/>
          <w:sz w:val="40"/>
          <w:vertAlign w:val="superscript"/>
        </w:rPr>
        <w:t xml:space="preserve">  </w:t>
      </w:r>
    </w:p>
    <w:p w14:paraId="12000000">
      <w:pPr>
        <w:spacing w:after="0"/>
        <w:ind/>
        <w:jc w:val="center"/>
        <w:rPr>
          <w:rFonts w:ascii="Times New Roman" w:hAnsi="Times New Roman"/>
        </w:rPr>
      </w:pPr>
      <w:r>
        <w:rPr>
          <w:rFonts w:ascii="Times New Roman" w:hAnsi="Times New Roman"/>
          <w:sz w:val="48"/>
          <w:vertAlign w:val="superscript"/>
        </w:rPr>
        <w:t xml:space="preserve">(срок реализации </w:t>
      </w:r>
      <w:r>
        <w:rPr>
          <w:rFonts w:ascii="Times New Roman" w:hAnsi="Times New Roman"/>
          <w:sz w:val="48"/>
          <w:vertAlign w:val="superscript"/>
        </w:rPr>
        <w:t>1</w:t>
      </w:r>
      <w:r>
        <w:rPr>
          <w:rFonts w:ascii="Times New Roman" w:hAnsi="Times New Roman"/>
          <w:sz w:val="48"/>
          <w:vertAlign w:val="superscript"/>
        </w:rPr>
        <w:t xml:space="preserve"> год)</w:t>
      </w:r>
    </w:p>
    <w:p w14:paraId="13000000">
      <w:pPr>
        <w:spacing w:after="0"/>
        <w:ind/>
        <w:jc w:val="center"/>
        <w:rPr>
          <w:rFonts w:ascii="Times New Roman" w:hAnsi="Times New Roman"/>
        </w:rPr>
      </w:pPr>
    </w:p>
    <w:p w14:paraId="14000000">
      <w:pPr>
        <w:spacing w:after="0"/>
        <w:ind/>
        <w:jc w:val="center"/>
        <w:rPr>
          <w:rFonts w:ascii="Times New Roman" w:hAnsi="Times New Roman"/>
        </w:rPr>
      </w:pPr>
    </w:p>
    <w:p w14:paraId="15000000">
      <w:pPr>
        <w:spacing w:after="0"/>
        <w:ind/>
        <w:jc w:val="center"/>
        <w:rPr>
          <w:rFonts w:ascii="Times New Roman" w:hAnsi="Times New Roman"/>
        </w:rPr>
      </w:pPr>
    </w:p>
    <w:p w14:paraId="16000000">
      <w:pPr>
        <w:spacing w:after="0"/>
        <w:ind/>
        <w:jc w:val="center"/>
        <w:rPr>
          <w:rFonts w:ascii="Times New Roman" w:hAnsi="Times New Roman"/>
        </w:rPr>
      </w:pPr>
    </w:p>
    <w:p w14:paraId="17000000">
      <w:pPr>
        <w:spacing w:after="0"/>
        <w:ind/>
        <w:jc w:val="center"/>
        <w:rPr>
          <w:rFonts w:ascii="Times New Roman" w:hAnsi="Times New Roman"/>
        </w:rPr>
      </w:pPr>
    </w:p>
    <w:p w14:paraId="18000000">
      <w:pPr>
        <w:ind/>
        <w:jc w:val="right"/>
        <w:rPr>
          <w:rFonts w:ascii="Times New Roman" w:hAnsi="Times New Roman"/>
          <w:b w:val="1"/>
        </w:rPr>
      </w:pP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  <w:b w:val="1"/>
        </w:rPr>
        <w:t>Автор</w:t>
      </w:r>
      <w:r>
        <w:rPr>
          <w:rFonts w:ascii="Times New Roman" w:hAnsi="Times New Roman"/>
          <w:b w:val="1"/>
        </w:rPr>
        <w:t xml:space="preserve"> </w:t>
      </w:r>
      <w:r>
        <w:rPr>
          <w:rFonts w:ascii="Times New Roman" w:hAnsi="Times New Roman"/>
          <w:b w:val="1"/>
        </w:rPr>
        <w:t xml:space="preserve"> –</w:t>
      </w:r>
      <w:r>
        <w:rPr>
          <w:rFonts w:ascii="Times New Roman" w:hAnsi="Times New Roman"/>
          <w:b w:val="1"/>
        </w:rPr>
        <w:t xml:space="preserve"> </w:t>
      </w:r>
      <w:r>
        <w:rPr>
          <w:rFonts w:ascii="Times New Roman" w:hAnsi="Times New Roman"/>
          <w:b w:val="1"/>
        </w:rPr>
        <w:t>составител</w:t>
      </w:r>
      <w:r>
        <w:rPr>
          <w:rFonts w:ascii="Times New Roman" w:hAnsi="Times New Roman"/>
          <w:b w:val="1"/>
        </w:rPr>
        <w:t>ь</w:t>
      </w:r>
      <w:r>
        <w:rPr>
          <w:rFonts w:ascii="Times New Roman" w:hAnsi="Times New Roman"/>
          <w:b w:val="1"/>
        </w:rPr>
        <w:t>:</w:t>
      </w:r>
    </w:p>
    <w:p w14:paraId="19000000">
      <w:pPr>
        <w:spacing w:line="240" w:lineRule="auto"/>
        <w:ind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</w:t>
      </w:r>
    </w:p>
    <w:p w14:paraId="1A000000">
      <w:pPr>
        <w:spacing w:line="240" w:lineRule="auto"/>
        <w:ind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>Романова Людмила Владимировна</w:t>
      </w:r>
    </w:p>
    <w:p w14:paraId="1B000000">
      <w:pPr>
        <w:spacing w:line="240" w:lineRule="auto"/>
        <w:ind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 xml:space="preserve">учитель </w:t>
      </w:r>
      <w:r>
        <w:rPr>
          <w:rFonts w:ascii="Times New Roman" w:hAnsi="Times New Roman"/>
        </w:rPr>
        <w:t>математики</w:t>
      </w:r>
      <w:r>
        <w:rPr>
          <w:rFonts w:ascii="Times New Roman" w:hAnsi="Times New Roman"/>
        </w:rPr>
        <w:t xml:space="preserve">, </w:t>
      </w:r>
    </w:p>
    <w:p w14:paraId="1C000000">
      <w:pPr>
        <w:spacing w:line="240" w:lineRule="auto"/>
        <w:ind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Муниципальное бюджетное </w:t>
      </w:r>
    </w:p>
    <w:p w14:paraId="1D000000">
      <w:pPr>
        <w:spacing w:line="240" w:lineRule="auto"/>
        <w:ind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>общеобразовательное учреждение</w:t>
      </w:r>
    </w:p>
    <w:p w14:paraId="1E000000">
      <w:pPr>
        <w:spacing w:line="240" w:lineRule="auto"/>
        <w:ind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>«Средняя общеобразовательная школа №1</w:t>
      </w:r>
      <w:r>
        <w:rPr>
          <w:rFonts w:ascii="Times New Roman" w:hAnsi="Times New Roman"/>
        </w:rPr>
        <w:t>2</w:t>
      </w:r>
      <w:r>
        <w:rPr>
          <w:rFonts w:ascii="Times New Roman" w:hAnsi="Times New Roman"/>
        </w:rPr>
        <w:t>»</w:t>
      </w:r>
      <w:r>
        <w:rPr>
          <w:rFonts w:ascii="Times New Roman" w:hAnsi="Times New Roman"/>
        </w:rPr>
        <w:t>,</w:t>
      </w:r>
      <w:r>
        <w:rPr>
          <w:rFonts w:ascii="Times New Roman" w:hAnsi="Times New Roman"/>
        </w:rPr>
        <w:t xml:space="preserve"> </w:t>
      </w:r>
    </w:p>
    <w:p w14:paraId="1F000000">
      <w:pPr>
        <w:spacing w:line="240" w:lineRule="auto"/>
        <w:ind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 xml:space="preserve"> Ангарский городской округ</w:t>
      </w:r>
    </w:p>
    <w:p w14:paraId="20000000">
      <w:pPr>
        <w:ind/>
        <w:jc w:val="both"/>
        <w:rPr>
          <w:rFonts w:ascii="Times New Roman" w:hAnsi="Times New Roman"/>
        </w:rPr>
      </w:pPr>
    </w:p>
    <w:p w14:paraId="21000000">
      <w:pPr>
        <w:ind/>
        <w:jc w:val="both"/>
        <w:rPr>
          <w:rFonts w:ascii="Times New Roman" w:hAnsi="Times New Roman"/>
        </w:rPr>
      </w:pPr>
    </w:p>
    <w:p w14:paraId="22000000">
      <w:pPr>
        <w:ind/>
        <w:jc w:val="center"/>
        <w:rPr>
          <w:rFonts w:ascii="Times New Roman" w:hAnsi="Times New Roman"/>
        </w:rPr>
      </w:pPr>
    </w:p>
    <w:p w14:paraId="23000000">
      <w:pPr>
        <w:ind/>
        <w:jc w:val="center"/>
        <w:rPr>
          <w:rFonts w:ascii="Times New Roman" w:hAnsi="Times New Roman"/>
        </w:rPr>
      </w:pPr>
    </w:p>
    <w:p w14:paraId="24000000">
      <w:pPr>
        <w:ind/>
        <w:jc w:val="center"/>
        <w:rPr>
          <w:rFonts w:ascii="Times New Roman" w:hAnsi="Times New Roman"/>
        </w:rPr>
      </w:pPr>
    </w:p>
    <w:p w14:paraId="25000000">
      <w:pPr>
        <w:ind/>
        <w:jc w:val="center"/>
        <w:rPr>
          <w:rFonts w:ascii="Times New Roman" w:hAnsi="Times New Roman"/>
        </w:rPr>
      </w:pPr>
    </w:p>
    <w:p w14:paraId="26000000">
      <w:pPr>
        <w:ind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</w:t>
      </w:r>
    </w:p>
    <w:p w14:paraId="27000000">
      <w:pPr>
        <w:ind/>
        <w:jc w:val="center"/>
        <w:rPr>
          <w:rFonts w:ascii="Times New Roman" w:hAnsi="Times New Roman"/>
        </w:rPr>
      </w:pPr>
    </w:p>
    <w:p w14:paraId="28000000">
      <w:pPr>
        <w:spacing w:after="0" w:line="240" w:lineRule="auto"/>
        <w:ind/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I</w:t>
      </w:r>
      <w:r>
        <w:rPr>
          <w:rFonts w:ascii="Times New Roman" w:hAnsi="Times New Roman"/>
          <w:b w:val="1"/>
          <w:sz w:val="24"/>
        </w:rPr>
        <w:t xml:space="preserve">. </w:t>
      </w:r>
      <w:r>
        <w:rPr>
          <w:rFonts w:ascii="Times New Roman" w:hAnsi="Times New Roman"/>
          <w:b w:val="1"/>
          <w:sz w:val="24"/>
        </w:rPr>
        <w:t>Пояснительная записка.</w:t>
      </w:r>
    </w:p>
    <w:p w14:paraId="29000000">
      <w:pPr>
        <w:spacing w:after="0" w:line="240" w:lineRule="auto"/>
        <w:ind/>
        <w:jc w:val="center"/>
        <w:rPr>
          <w:rFonts w:ascii="Times New Roman" w:hAnsi="Times New Roman"/>
          <w:sz w:val="24"/>
        </w:rPr>
      </w:pPr>
    </w:p>
    <w:p w14:paraId="2A000000">
      <w:pPr>
        <w:spacing w:after="0"/>
        <w:ind w:firstLine="708"/>
        <w:jc w:val="both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 xml:space="preserve"> </w:t>
      </w:r>
      <w:r>
        <w:rPr>
          <w:rFonts w:ascii="Times New Roman" w:hAnsi="Times New Roman"/>
          <w:b w:val="1"/>
          <w:sz w:val="24"/>
        </w:rPr>
        <w:t>Актуальность</w:t>
      </w:r>
      <w:r>
        <w:rPr>
          <w:rFonts w:ascii="Times New Roman" w:hAnsi="Times New Roman"/>
          <w:b w:val="1"/>
          <w:sz w:val="24"/>
        </w:rPr>
        <w:t>.</w:t>
      </w:r>
    </w:p>
    <w:p w14:paraId="2B000000">
      <w:pPr>
        <w:spacing w:after="0"/>
        <w:ind w:firstLine="708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Математическое </w:t>
      </w:r>
      <w:r>
        <w:rPr>
          <w:rFonts w:ascii="Times New Roman" w:hAnsi="Times New Roman"/>
          <w:sz w:val="24"/>
        </w:rPr>
        <w:t xml:space="preserve"> образование способствует формированию знаний об основных методах научного познания окружающего мира, фундаментальных научных теорий и закономерностей</w:t>
      </w:r>
      <w:r>
        <w:rPr>
          <w:rFonts w:ascii="Times New Roman" w:hAnsi="Times New Roman"/>
          <w:sz w:val="24"/>
        </w:rPr>
        <w:t>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 xml:space="preserve"> </w:t>
      </w:r>
    </w:p>
    <w:p w14:paraId="2C000000">
      <w:pPr>
        <w:spacing w:after="0"/>
        <w:ind w:firstLine="708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Как школьный предмет, </w:t>
      </w:r>
      <w:r>
        <w:rPr>
          <w:rFonts w:ascii="Times New Roman" w:hAnsi="Times New Roman"/>
          <w:sz w:val="24"/>
        </w:rPr>
        <w:t>математика</w:t>
      </w:r>
      <w:r>
        <w:rPr>
          <w:rFonts w:ascii="Times New Roman" w:hAnsi="Times New Roman"/>
          <w:sz w:val="24"/>
        </w:rPr>
        <w:t xml:space="preserve"> обладает огромным 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потенциалом, активно формирует интеллектуальные и мировоззренческие качества личности. Учитель при этом становится организатором познавательной деятельности ученика, стимулирующим началом в развитии личности каждого школьника.</w:t>
      </w:r>
    </w:p>
    <w:p w14:paraId="2D000000">
      <w:pPr>
        <w:spacing w:after="0"/>
        <w:ind w:firstLine="708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 xml:space="preserve">  </w:t>
      </w:r>
      <w:r>
        <w:rPr>
          <w:rFonts w:ascii="Times New Roman" w:hAnsi="Times New Roman"/>
          <w:sz w:val="24"/>
        </w:rPr>
        <w:t>Актуальность</w:t>
      </w:r>
      <w:r>
        <w:rPr>
          <w:rFonts w:ascii="Times New Roman" w:hAnsi="Times New Roman"/>
          <w:b w:val="1"/>
          <w:i w:val="1"/>
          <w:sz w:val="24"/>
        </w:rPr>
        <w:t xml:space="preserve"> </w:t>
      </w:r>
      <w:r>
        <w:rPr>
          <w:rFonts w:ascii="Times New Roman" w:hAnsi="Times New Roman"/>
          <w:sz w:val="24"/>
        </w:rPr>
        <w:t>содержания данной программы обусловлена образовательными потребностями и запросами участников образовательн</w:t>
      </w:r>
      <w:r>
        <w:rPr>
          <w:rFonts w:ascii="Times New Roman" w:hAnsi="Times New Roman"/>
          <w:sz w:val="24"/>
        </w:rPr>
        <w:t>ых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отношений Муниципального бюджетного общеобразовательного учреждения «Средняя общеобразовательная школа №1</w:t>
      </w:r>
      <w:r>
        <w:rPr>
          <w:rFonts w:ascii="Times New Roman" w:hAnsi="Times New Roman"/>
          <w:sz w:val="24"/>
        </w:rPr>
        <w:t>2</w:t>
      </w:r>
      <w:r>
        <w:rPr>
          <w:rFonts w:ascii="Times New Roman" w:hAnsi="Times New Roman"/>
          <w:sz w:val="24"/>
        </w:rPr>
        <w:t>»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(далее МБОУ «СОШ №1</w:t>
      </w:r>
      <w:r>
        <w:rPr>
          <w:rFonts w:ascii="Times New Roman" w:hAnsi="Times New Roman"/>
          <w:sz w:val="24"/>
        </w:rPr>
        <w:t>2</w:t>
      </w:r>
      <w:r>
        <w:rPr>
          <w:rFonts w:ascii="Times New Roman" w:hAnsi="Times New Roman"/>
          <w:sz w:val="24"/>
        </w:rPr>
        <w:t xml:space="preserve">»), направлена на развитие у школьников мотивации к изучению </w:t>
      </w:r>
      <w:r>
        <w:rPr>
          <w:rFonts w:ascii="Times New Roman" w:hAnsi="Times New Roman"/>
          <w:sz w:val="24"/>
        </w:rPr>
        <w:t>математики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 xml:space="preserve">и соответствует требованиям </w:t>
      </w:r>
      <w:r>
        <w:rPr>
          <w:rFonts w:ascii="Times New Roman" w:hAnsi="Times New Roman"/>
          <w:sz w:val="24"/>
        </w:rPr>
        <w:t>Федерального</w:t>
      </w:r>
      <w:r>
        <w:rPr>
          <w:rFonts w:ascii="Times New Roman" w:hAnsi="Times New Roman"/>
          <w:sz w:val="24"/>
        </w:rPr>
        <w:t xml:space="preserve"> компонента</w:t>
      </w:r>
      <w:r>
        <w:rPr>
          <w:rFonts w:ascii="Times New Roman" w:hAnsi="Times New Roman"/>
          <w:sz w:val="24"/>
        </w:rPr>
        <w:t xml:space="preserve"> государственного образовательного стандарта  </w:t>
      </w:r>
      <w:r>
        <w:rPr>
          <w:rFonts w:ascii="Times New Roman" w:hAnsi="Times New Roman"/>
          <w:sz w:val="24"/>
        </w:rPr>
        <w:t>среднего</w:t>
      </w:r>
      <w:r>
        <w:rPr>
          <w:rFonts w:ascii="Times New Roman" w:hAnsi="Times New Roman"/>
          <w:sz w:val="24"/>
        </w:rPr>
        <w:t xml:space="preserve"> общего образования</w:t>
      </w:r>
      <w:r>
        <w:rPr>
          <w:rFonts w:ascii="Times New Roman" w:hAnsi="Times New Roman"/>
          <w:sz w:val="24"/>
        </w:rPr>
        <w:t>.</w:t>
      </w:r>
    </w:p>
    <w:p w14:paraId="2E000000">
      <w:pPr>
        <w:spacing w:after="0"/>
        <w:ind w:firstLine="708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Содержание программы соответствует познавательным возможностям обучающихся 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11</w:t>
      </w:r>
      <w:r>
        <w:rPr>
          <w:rFonts w:ascii="Times New Roman" w:hAnsi="Times New Roman"/>
          <w:sz w:val="24"/>
        </w:rPr>
        <w:t xml:space="preserve">-х классов и направлено </w:t>
      </w:r>
      <w:r>
        <w:rPr>
          <w:rFonts w:ascii="Times New Roman" w:hAnsi="Times New Roman"/>
          <w:sz w:val="24"/>
        </w:rPr>
        <w:t xml:space="preserve"> на р</w:t>
      </w:r>
      <w:r>
        <w:rPr>
          <w:rFonts w:ascii="Times New Roman" w:hAnsi="Times New Roman"/>
          <w:sz w:val="24"/>
        </w:rPr>
        <w:t xml:space="preserve">асширение </w:t>
      </w:r>
      <w:r>
        <w:rPr>
          <w:rFonts w:ascii="Times New Roman" w:hAnsi="Times New Roman"/>
          <w:sz w:val="24"/>
        </w:rPr>
        <w:t xml:space="preserve">кругозора также подготовки </w:t>
      </w:r>
      <w:r>
        <w:rPr>
          <w:rFonts w:ascii="Times New Roman" w:hAnsi="Times New Roman"/>
          <w:sz w:val="24"/>
        </w:rPr>
        <w:t>к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успешной</w:t>
      </w:r>
      <w:r>
        <w:rPr>
          <w:rFonts w:ascii="Times New Roman" w:hAnsi="Times New Roman"/>
          <w:sz w:val="24"/>
        </w:rPr>
        <w:t xml:space="preserve"> сдачи ЕГЭ</w:t>
      </w:r>
    </w:p>
    <w:p w14:paraId="2F000000">
      <w:pPr>
        <w:spacing w:after="0"/>
        <w:ind w:firstLine="708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b w:val="1"/>
          <w:i w:val="1"/>
          <w:sz w:val="24"/>
        </w:rPr>
        <w:t xml:space="preserve">Цель программы: </w:t>
      </w:r>
      <w:r>
        <w:rPr>
          <w:rFonts w:ascii="Times New Roman" w:hAnsi="Times New Roman"/>
          <w:sz w:val="24"/>
        </w:rPr>
        <w:t xml:space="preserve">создание условий </w:t>
      </w:r>
      <w:r>
        <w:rPr>
          <w:rFonts w:ascii="Times New Roman" w:hAnsi="Times New Roman"/>
          <w:sz w:val="24"/>
        </w:rPr>
        <w:t xml:space="preserve">для </w:t>
      </w:r>
      <w:r>
        <w:rPr>
          <w:rFonts w:ascii="Times New Roman" w:hAnsi="Times New Roman"/>
          <w:sz w:val="24"/>
        </w:rPr>
        <w:t xml:space="preserve">осознанного представления 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о</w:t>
      </w:r>
      <w:r>
        <w:rPr>
          <w:rFonts w:ascii="Times New Roman" w:hAnsi="Times New Roman"/>
          <w:sz w:val="24"/>
        </w:rPr>
        <w:t>б истории</w:t>
      </w:r>
      <w:r>
        <w:rPr>
          <w:rFonts w:ascii="Times New Roman" w:hAnsi="Times New Roman"/>
          <w:sz w:val="24"/>
        </w:rPr>
        <w:t xml:space="preserve"> измерений</w:t>
      </w:r>
      <w:r>
        <w:rPr>
          <w:rFonts w:ascii="Times New Roman" w:hAnsi="Times New Roman"/>
          <w:sz w:val="24"/>
        </w:rPr>
        <w:t>.</w:t>
      </w:r>
      <w:r>
        <w:rPr>
          <w:rFonts w:ascii="Times New Roman" w:hAnsi="Times New Roman"/>
          <w:sz w:val="24"/>
        </w:rPr>
        <w:t xml:space="preserve">  </w:t>
      </w:r>
      <w:r>
        <w:rPr>
          <w:rFonts w:ascii="Times New Roman" w:hAnsi="Times New Roman"/>
          <w:sz w:val="24"/>
        </w:rPr>
        <w:t>Р</w:t>
      </w:r>
      <w:r>
        <w:rPr>
          <w:rFonts w:ascii="Times New Roman" w:hAnsi="Times New Roman"/>
          <w:sz w:val="24"/>
        </w:rPr>
        <w:t>азвитие</w:t>
      </w:r>
      <w:r>
        <w:rPr>
          <w:rFonts w:ascii="Times New Roman" w:hAnsi="Times New Roman"/>
          <w:sz w:val="24"/>
        </w:rPr>
        <w:t xml:space="preserve"> интереса к изучению </w:t>
      </w:r>
      <w:r>
        <w:rPr>
          <w:rFonts w:ascii="Times New Roman" w:hAnsi="Times New Roman"/>
          <w:sz w:val="24"/>
        </w:rPr>
        <w:t>математики</w:t>
      </w:r>
      <w:r>
        <w:rPr>
          <w:rFonts w:ascii="Times New Roman" w:hAnsi="Times New Roman"/>
          <w:sz w:val="24"/>
        </w:rPr>
        <w:t>,</w:t>
      </w:r>
      <w:r>
        <w:rPr>
          <w:rFonts w:ascii="Times New Roman" w:hAnsi="Times New Roman"/>
          <w:sz w:val="24"/>
        </w:rPr>
        <w:t xml:space="preserve"> как</w:t>
      </w:r>
      <w:r>
        <w:rPr>
          <w:rFonts w:ascii="Times New Roman" w:hAnsi="Times New Roman"/>
          <w:sz w:val="24"/>
        </w:rPr>
        <w:t xml:space="preserve"> основы для </w:t>
      </w:r>
      <w:r>
        <w:rPr>
          <w:rFonts w:ascii="Times New Roman" w:hAnsi="Times New Roman"/>
          <w:sz w:val="24"/>
        </w:rPr>
        <w:t xml:space="preserve">формирования </w:t>
      </w:r>
      <w:r>
        <w:rPr>
          <w:rFonts w:ascii="Times New Roman" w:hAnsi="Times New Roman"/>
          <w:sz w:val="24"/>
        </w:rPr>
        <w:t>логического</w:t>
      </w:r>
      <w:r>
        <w:rPr>
          <w:rFonts w:ascii="Times New Roman" w:hAnsi="Times New Roman"/>
          <w:sz w:val="24"/>
        </w:rPr>
        <w:t xml:space="preserve"> мышления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обучающихся</w:t>
      </w:r>
      <w:r>
        <w:rPr>
          <w:rFonts w:ascii="Times New Roman" w:hAnsi="Times New Roman"/>
          <w:sz w:val="24"/>
        </w:rPr>
        <w:t>.</w:t>
      </w:r>
    </w:p>
    <w:p w14:paraId="30000000">
      <w:pPr>
        <w:spacing w:after="0"/>
        <w:ind w:firstLine="708"/>
        <w:jc w:val="both"/>
        <w:rPr>
          <w:rFonts w:ascii="Times New Roman" w:hAnsi="Times New Roman"/>
          <w:b w:val="1"/>
          <w:i w:val="1"/>
          <w:sz w:val="28"/>
        </w:rPr>
      </w:pPr>
      <w:r>
        <w:rPr>
          <w:rFonts w:ascii="Times New Roman" w:hAnsi="Times New Roman"/>
          <w:b w:val="1"/>
          <w:i w:val="1"/>
          <w:sz w:val="24"/>
        </w:rPr>
        <w:t xml:space="preserve"> Задачи:</w:t>
      </w:r>
    </w:p>
    <w:p w14:paraId="31000000">
      <w:pPr>
        <w:spacing w:after="0"/>
        <w:ind w:firstLine="708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1)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 xml:space="preserve">знакомство с методом научного познания </w:t>
      </w:r>
      <w:r>
        <w:rPr>
          <w:rFonts w:ascii="Times New Roman" w:hAnsi="Times New Roman"/>
          <w:sz w:val="24"/>
        </w:rPr>
        <w:t xml:space="preserve">и методами исследования  </w:t>
      </w:r>
      <w:r>
        <w:rPr>
          <w:rFonts w:ascii="Times New Roman" w:hAnsi="Times New Roman"/>
          <w:sz w:val="24"/>
        </w:rPr>
        <w:t>(</w:t>
      </w:r>
      <w:r>
        <w:rPr>
          <w:rFonts w:ascii="Times New Roman" w:hAnsi="Times New Roman"/>
          <w:sz w:val="24"/>
        </w:rPr>
        <w:t xml:space="preserve">наблюдение, </w:t>
      </w:r>
      <w:r>
        <w:rPr>
          <w:rFonts w:ascii="Times New Roman" w:hAnsi="Times New Roman"/>
          <w:sz w:val="24"/>
        </w:rPr>
        <w:t xml:space="preserve"> выявление закономерностей, </w:t>
      </w:r>
      <w:r>
        <w:rPr>
          <w:rFonts w:ascii="Times New Roman" w:hAnsi="Times New Roman"/>
          <w:sz w:val="24"/>
        </w:rPr>
        <w:t>составление математических моделей</w:t>
      </w:r>
      <w:r>
        <w:rPr>
          <w:rFonts w:ascii="Times New Roman" w:hAnsi="Times New Roman"/>
          <w:sz w:val="24"/>
        </w:rPr>
        <w:t>, формулировка гипотез и постановка задач</w:t>
      </w:r>
      <w:r>
        <w:rPr>
          <w:rFonts w:ascii="Times New Roman" w:hAnsi="Times New Roman"/>
          <w:sz w:val="24"/>
        </w:rPr>
        <w:t>,</w:t>
      </w:r>
      <w:r>
        <w:rPr>
          <w:rFonts w:ascii="Times New Roman" w:hAnsi="Times New Roman"/>
          <w:sz w:val="24"/>
        </w:rPr>
        <w:t xml:space="preserve"> поиск решения задач, подведение итогов и формулировка вывода);</w:t>
      </w:r>
    </w:p>
    <w:p w14:paraId="32000000">
      <w:pPr>
        <w:spacing w:after="0"/>
        <w:ind w:firstLine="708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2)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развитие</w:t>
      </w:r>
      <w:r>
        <w:rPr>
          <w:rFonts w:ascii="Times New Roman" w:hAnsi="Times New Roman"/>
          <w:sz w:val="24"/>
        </w:rPr>
        <w:t xml:space="preserve"> умени</w:t>
      </w:r>
      <w:r>
        <w:rPr>
          <w:rFonts w:ascii="Times New Roman" w:hAnsi="Times New Roman"/>
          <w:sz w:val="24"/>
        </w:rPr>
        <w:t>й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логически мыслить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,</w:t>
      </w:r>
      <w:r>
        <w:rPr>
          <w:rFonts w:ascii="Times New Roman" w:hAnsi="Times New Roman"/>
          <w:sz w:val="24"/>
        </w:rPr>
        <w:t xml:space="preserve"> изучать, делать выводы. </w:t>
      </w:r>
    </w:p>
    <w:p w14:paraId="33000000">
      <w:pPr>
        <w:spacing w:after="0"/>
        <w:ind w:firstLine="708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3) формирование 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 xml:space="preserve"> умений выбирать рациональный метод измерений</w:t>
      </w:r>
      <w:r>
        <w:rPr>
          <w:rFonts w:ascii="Times New Roman" w:hAnsi="Times New Roman"/>
          <w:sz w:val="24"/>
        </w:rPr>
        <w:t xml:space="preserve"> и решений</w:t>
      </w:r>
      <w:r>
        <w:rPr>
          <w:rFonts w:ascii="Times New Roman" w:hAnsi="Times New Roman"/>
          <w:sz w:val="24"/>
        </w:rPr>
        <w:t xml:space="preserve">; </w:t>
      </w:r>
    </w:p>
    <w:p w14:paraId="34000000">
      <w:pPr>
        <w:spacing w:after="0"/>
        <w:ind w:firstLine="708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</w:t>
      </w:r>
      <w:r>
        <w:rPr>
          <w:rFonts w:ascii="Times New Roman" w:hAnsi="Times New Roman"/>
          <w:sz w:val="24"/>
        </w:rPr>
        <w:t>)</w:t>
      </w:r>
      <w:r>
        <w:rPr>
          <w:rFonts w:ascii="Times New Roman" w:hAnsi="Times New Roman"/>
          <w:sz w:val="24"/>
        </w:rPr>
        <w:t xml:space="preserve">формирование умений выполнять </w:t>
      </w:r>
      <w:r>
        <w:rPr>
          <w:rFonts w:ascii="Times New Roman" w:hAnsi="Times New Roman"/>
          <w:sz w:val="24"/>
        </w:rPr>
        <w:t>практическую работу</w:t>
      </w:r>
      <w:r>
        <w:rPr>
          <w:rFonts w:ascii="Times New Roman" w:hAnsi="Times New Roman"/>
          <w:sz w:val="24"/>
        </w:rPr>
        <w:t xml:space="preserve"> и обрабатывать </w:t>
      </w:r>
      <w:r>
        <w:rPr>
          <w:rFonts w:ascii="Times New Roman" w:hAnsi="Times New Roman"/>
          <w:sz w:val="24"/>
        </w:rPr>
        <w:t>её</w:t>
      </w:r>
      <w:r>
        <w:rPr>
          <w:rFonts w:ascii="Times New Roman" w:hAnsi="Times New Roman"/>
          <w:sz w:val="24"/>
        </w:rPr>
        <w:t xml:space="preserve"> результаты, критически оценивать полученную информацию;</w:t>
      </w:r>
    </w:p>
    <w:p w14:paraId="35000000">
      <w:pPr>
        <w:spacing w:after="0"/>
        <w:ind w:firstLine="708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5)формирование </w:t>
      </w:r>
      <w:r>
        <w:rPr>
          <w:rFonts w:ascii="Times New Roman" w:hAnsi="Times New Roman"/>
          <w:sz w:val="24"/>
        </w:rPr>
        <w:t xml:space="preserve">понимания отличия научных данных от непроверенной информации, ценности науки для удовлетворения 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 xml:space="preserve"> потребностей человека.</w:t>
      </w:r>
    </w:p>
    <w:p w14:paraId="36000000">
      <w:pPr>
        <w:spacing w:after="0"/>
        <w:ind w:firstLine="708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Основа 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 xml:space="preserve">программы состоит </w:t>
      </w:r>
      <w:r>
        <w:rPr>
          <w:rFonts w:ascii="Times New Roman" w:hAnsi="Times New Roman"/>
          <w:sz w:val="24"/>
        </w:rPr>
        <w:t xml:space="preserve">в достижении целевых ориентиров </w:t>
      </w:r>
      <w:r>
        <w:rPr>
          <w:rFonts w:ascii="Times New Roman" w:hAnsi="Times New Roman"/>
          <w:sz w:val="24"/>
        </w:rPr>
        <w:t xml:space="preserve"> через</w:t>
      </w:r>
      <w:r>
        <w:rPr>
          <w:rFonts w:ascii="Times New Roman" w:hAnsi="Times New Roman"/>
          <w:sz w:val="24"/>
        </w:rPr>
        <w:t xml:space="preserve"> системно-деятельностный подход в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обучении, предполагающий активизацию познавательной, творческой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деятельности каждого обучающегося с учетом его возрастных особенностей, индивидуальных потребностей и возможностей.</w:t>
      </w:r>
      <w:r>
        <w:rPr>
          <w:rFonts w:ascii="Times New Roman" w:hAnsi="Times New Roman"/>
          <w:sz w:val="24"/>
        </w:rPr>
        <w:t xml:space="preserve"> </w:t>
      </w:r>
    </w:p>
    <w:p w14:paraId="37000000">
      <w:pPr>
        <w:spacing w:after="0"/>
        <w:ind w:firstLine="708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Образовательная деятельность и учебное сотрудничество в ходе изучения </w:t>
      </w:r>
      <w:r>
        <w:rPr>
          <w:rFonts w:ascii="Times New Roman" w:hAnsi="Times New Roman"/>
          <w:sz w:val="24"/>
        </w:rPr>
        <w:t xml:space="preserve">программы </w:t>
      </w:r>
      <w:r>
        <w:rPr>
          <w:rFonts w:ascii="Times New Roman" w:hAnsi="Times New Roman"/>
          <w:sz w:val="24"/>
        </w:rPr>
        <w:t>служ</w:t>
      </w:r>
      <w:r>
        <w:rPr>
          <w:rFonts w:ascii="Times New Roman" w:hAnsi="Times New Roman"/>
          <w:sz w:val="24"/>
        </w:rPr>
        <w:t>а</w:t>
      </w:r>
      <w:r>
        <w:rPr>
          <w:rFonts w:ascii="Times New Roman" w:hAnsi="Times New Roman"/>
          <w:sz w:val="24"/>
        </w:rPr>
        <w:t xml:space="preserve">т достижению целей личностного и социального развития обучающихся. </w:t>
      </w:r>
      <w:r>
        <w:rPr>
          <w:rFonts w:ascii="Times New Roman" w:hAnsi="Times New Roman"/>
          <w:sz w:val="24"/>
        </w:rPr>
        <w:t xml:space="preserve"> </w:t>
      </w:r>
    </w:p>
    <w:p w14:paraId="38000000">
      <w:pPr>
        <w:spacing w:after="0"/>
        <w:ind w:firstLine="708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Занятия по программе курса решают не только задачи </w:t>
      </w:r>
      <w:r>
        <w:rPr>
          <w:rFonts w:ascii="Times New Roman" w:hAnsi="Times New Roman"/>
          <w:sz w:val="24"/>
        </w:rPr>
        <w:t>математического</w:t>
      </w:r>
      <w:r>
        <w:rPr>
          <w:rFonts w:ascii="Times New Roman" w:hAnsi="Times New Roman"/>
          <w:sz w:val="24"/>
        </w:rPr>
        <w:t xml:space="preserve"> образования, но и более масштабные - развивают интеллектуально-творческий потенциал </w:t>
      </w:r>
      <w:r>
        <w:rPr>
          <w:rFonts w:ascii="Times New Roman" w:hAnsi="Times New Roman"/>
          <w:sz w:val="24"/>
        </w:rPr>
        <w:t>выпускника</w:t>
      </w:r>
      <w:r>
        <w:rPr>
          <w:rFonts w:ascii="Times New Roman" w:hAnsi="Times New Roman"/>
          <w:sz w:val="24"/>
        </w:rPr>
        <w:t xml:space="preserve">. </w:t>
      </w:r>
      <w:r>
        <w:rPr>
          <w:rFonts w:ascii="Times New Roman" w:hAnsi="Times New Roman"/>
          <w:sz w:val="24"/>
        </w:rPr>
        <w:t xml:space="preserve"> </w:t>
      </w:r>
    </w:p>
    <w:p w14:paraId="39000000">
      <w:pPr>
        <w:spacing w:after="0"/>
        <w:ind w:firstLine="708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В данной программе </w:t>
      </w:r>
      <w:r>
        <w:rPr>
          <w:rFonts w:ascii="Times New Roman" w:hAnsi="Times New Roman"/>
          <w:sz w:val="24"/>
        </w:rPr>
        <w:t>у</w:t>
      </w:r>
      <w:r>
        <w:rPr>
          <w:rFonts w:ascii="Times New Roman" w:hAnsi="Times New Roman"/>
          <w:sz w:val="24"/>
        </w:rPr>
        <w:t>деляется</w:t>
      </w:r>
      <w:r>
        <w:rPr>
          <w:rFonts w:ascii="Times New Roman" w:hAnsi="Times New Roman"/>
          <w:sz w:val="24"/>
        </w:rPr>
        <w:t xml:space="preserve"> внимание </w:t>
      </w:r>
      <w:r>
        <w:rPr>
          <w:rFonts w:ascii="Times New Roman" w:hAnsi="Times New Roman"/>
          <w:sz w:val="24"/>
        </w:rPr>
        <w:t>формированию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грамотности</w:t>
      </w:r>
      <w:r>
        <w:rPr>
          <w:rFonts w:ascii="Times New Roman" w:hAnsi="Times New Roman"/>
          <w:sz w:val="24"/>
        </w:rPr>
        <w:t xml:space="preserve"> школьников</w:t>
      </w:r>
      <w:r>
        <w:rPr>
          <w:rFonts w:ascii="Times New Roman" w:hAnsi="Times New Roman"/>
          <w:sz w:val="24"/>
        </w:rPr>
        <w:t xml:space="preserve"> на основе использования </w:t>
      </w:r>
      <w:r>
        <w:rPr>
          <w:rFonts w:ascii="Times New Roman" w:hAnsi="Times New Roman"/>
          <w:sz w:val="24"/>
        </w:rPr>
        <w:t xml:space="preserve">творческого </w:t>
      </w:r>
      <w:r>
        <w:rPr>
          <w:rFonts w:ascii="Times New Roman" w:hAnsi="Times New Roman"/>
          <w:sz w:val="24"/>
        </w:rPr>
        <w:t xml:space="preserve"> потенциала </w:t>
      </w:r>
      <w:r>
        <w:rPr>
          <w:rFonts w:ascii="Times New Roman" w:hAnsi="Times New Roman"/>
          <w:sz w:val="24"/>
        </w:rPr>
        <w:t xml:space="preserve"> с применением </w:t>
      </w:r>
      <w:r>
        <w:rPr>
          <w:rFonts w:ascii="Times New Roman" w:hAnsi="Times New Roman"/>
          <w:sz w:val="24"/>
        </w:rPr>
        <w:t>ТРИЗ-технологии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реализуемой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 xml:space="preserve"> в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МБОУ «СОШ №1</w:t>
      </w:r>
      <w:r>
        <w:rPr>
          <w:rFonts w:ascii="Times New Roman" w:hAnsi="Times New Roman"/>
          <w:sz w:val="24"/>
        </w:rPr>
        <w:t>2</w:t>
      </w:r>
      <w:r>
        <w:rPr>
          <w:rFonts w:ascii="Times New Roman" w:hAnsi="Times New Roman"/>
          <w:sz w:val="24"/>
        </w:rPr>
        <w:t>»</w:t>
      </w:r>
      <w:r>
        <w:rPr>
          <w:rFonts w:ascii="Times New Roman" w:hAnsi="Times New Roman"/>
          <w:sz w:val="24"/>
        </w:rPr>
        <w:t xml:space="preserve">. Задания </w:t>
      </w:r>
      <w:r>
        <w:rPr>
          <w:rFonts w:ascii="Times New Roman" w:hAnsi="Times New Roman"/>
          <w:sz w:val="24"/>
        </w:rPr>
        <w:t xml:space="preserve">курса </w:t>
      </w:r>
      <w:r>
        <w:rPr>
          <w:rFonts w:ascii="Times New Roman" w:hAnsi="Times New Roman"/>
          <w:sz w:val="24"/>
        </w:rPr>
        <w:t>направлены</w:t>
      </w:r>
      <w:r>
        <w:rPr>
          <w:rFonts w:ascii="Times New Roman" w:hAnsi="Times New Roman"/>
          <w:sz w:val="24"/>
        </w:rPr>
        <w:t xml:space="preserve"> на активный поиск новой информации - в книгах, словарях, справочниках</w:t>
      </w:r>
      <w:r>
        <w:rPr>
          <w:rFonts w:ascii="Times New Roman" w:hAnsi="Times New Roman"/>
          <w:sz w:val="24"/>
        </w:rPr>
        <w:t xml:space="preserve">, </w:t>
      </w:r>
      <w:r>
        <w:rPr>
          <w:rFonts w:ascii="Times New Roman" w:hAnsi="Times New Roman"/>
          <w:sz w:val="24"/>
        </w:rPr>
        <w:t xml:space="preserve">ресурсах </w:t>
      </w:r>
      <w:r>
        <w:rPr>
          <w:rFonts w:ascii="Times New Roman" w:hAnsi="Times New Roman"/>
          <w:sz w:val="24"/>
        </w:rPr>
        <w:t>Интернет</w:t>
      </w:r>
      <w:r>
        <w:rPr>
          <w:rFonts w:ascii="Times New Roman" w:hAnsi="Times New Roman"/>
          <w:sz w:val="24"/>
        </w:rPr>
        <w:t xml:space="preserve">. </w:t>
      </w:r>
    </w:p>
    <w:p w14:paraId="3A000000">
      <w:pPr>
        <w:spacing w:after="0"/>
        <w:ind w:firstLine="708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Развитие коммуникативной компетентности </w:t>
      </w:r>
      <w:r>
        <w:rPr>
          <w:rFonts w:ascii="Times New Roman" w:hAnsi="Times New Roman"/>
          <w:sz w:val="24"/>
        </w:rPr>
        <w:t xml:space="preserve">обучающихся </w:t>
      </w:r>
      <w:r>
        <w:rPr>
          <w:rFonts w:ascii="Times New Roman" w:hAnsi="Times New Roman"/>
          <w:sz w:val="24"/>
        </w:rPr>
        <w:t xml:space="preserve">происходит посредством приобретения опыта коллективного взаимодействия, формирования умения участвовать в учебном диалоге, развития рефлексии как важнейшего качества, определяющего социальную роль </w:t>
      </w:r>
      <w:r>
        <w:rPr>
          <w:rFonts w:ascii="Times New Roman" w:hAnsi="Times New Roman"/>
          <w:sz w:val="24"/>
        </w:rPr>
        <w:t xml:space="preserve"> обучающегося</w:t>
      </w:r>
      <w:r>
        <w:rPr>
          <w:rFonts w:ascii="Times New Roman" w:hAnsi="Times New Roman"/>
          <w:sz w:val="24"/>
        </w:rPr>
        <w:t xml:space="preserve">. </w:t>
      </w:r>
      <w:r>
        <w:rPr>
          <w:rFonts w:ascii="Times New Roman" w:hAnsi="Times New Roman"/>
          <w:sz w:val="24"/>
        </w:rPr>
        <w:t xml:space="preserve"> </w:t>
      </w:r>
    </w:p>
    <w:p w14:paraId="3B000000">
      <w:pPr>
        <w:spacing w:after="0"/>
        <w:ind w:firstLine="708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Программа</w:t>
      </w:r>
      <w:r>
        <w:rPr>
          <w:rFonts w:ascii="Times New Roman" w:hAnsi="Times New Roman"/>
          <w:sz w:val="24"/>
        </w:rPr>
        <w:t xml:space="preserve">  курса</w:t>
      </w:r>
      <w:r>
        <w:rPr>
          <w:rFonts w:ascii="Times New Roman" w:hAnsi="Times New Roman"/>
          <w:sz w:val="24"/>
        </w:rPr>
        <w:t xml:space="preserve"> предусматривает большое количество развивающих заданий поискового и творческого характера</w:t>
      </w:r>
      <w:r>
        <w:rPr>
          <w:rFonts w:ascii="Times New Roman" w:hAnsi="Times New Roman"/>
          <w:sz w:val="24"/>
        </w:rPr>
        <w:t xml:space="preserve">, </w:t>
      </w:r>
      <w:r>
        <w:rPr>
          <w:rFonts w:ascii="Times New Roman" w:hAnsi="Times New Roman"/>
          <w:sz w:val="24"/>
        </w:rPr>
        <w:t xml:space="preserve">решение проектных задач,   </w:t>
      </w:r>
      <w:r>
        <w:rPr>
          <w:rFonts w:ascii="Times New Roman" w:hAnsi="Times New Roman"/>
          <w:sz w:val="24"/>
        </w:rPr>
        <w:t xml:space="preserve">выполнение проектов, </w:t>
      </w:r>
      <w:r>
        <w:rPr>
          <w:rFonts w:ascii="Times New Roman" w:hAnsi="Times New Roman"/>
          <w:sz w:val="24"/>
        </w:rPr>
        <w:t>предлагающие разные виды коллективного взаимодействия: работа в парах, в малых группах.</w:t>
      </w:r>
    </w:p>
    <w:p w14:paraId="3C000000">
      <w:pPr>
        <w:spacing w:after="0"/>
        <w:ind w:firstLine="708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</w:t>
      </w:r>
    </w:p>
    <w:p w14:paraId="3D000000">
      <w:pPr>
        <w:spacing w:after="0"/>
        <w:ind w:firstLine="708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</w:t>
      </w:r>
    </w:p>
    <w:p w14:paraId="3E000000">
      <w:pPr>
        <w:spacing w:after="0"/>
        <w:ind w:firstLine="708"/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Система оценки освоения программы</w:t>
      </w:r>
      <w:r>
        <w:rPr>
          <w:rFonts w:ascii="Times New Roman" w:hAnsi="Times New Roman"/>
          <w:b w:val="1"/>
          <w:sz w:val="24"/>
        </w:rPr>
        <w:t>.</w:t>
      </w:r>
    </w:p>
    <w:p w14:paraId="3F000000">
      <w:pPr>
        <w:spacing w:after="0"/>
        <w:ind w:firstLine="708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Мониторинг освоения программы базируется </w:t>
      </w:r>
      <w:r>
        <w:rPr>
          <w:rFonts w:ascii="Times New Roman" w:hAnsi="Times New Roman"/>
          <w:sz w:val="24"/>
        </w:rPr>
        <w:t>на</w:t>
      </w:r>
      <w:r>
        <w:rPr>
          <w:rFonts w:ascii="Times New Roman" w:hAnsi="Times New Roman"/>
          <w:sz w:val="24"/>
        </w:rPr>
        <w:t>:</w:t>
      </w:r>
    </w:p>
    <w:p w14:paraId="40000000">
      <w:pPr>
        <w:spacing w:after="0"/>
        <w:ind w:firstLine="708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- </w:t>
      </w:r>
      <w:r>
        <w:rPr>
          <w:rFonts w:ascii="Times New Roman" w:hAnsi="Times New Roman"/>
          <w:sz w:val="24"/>
        </w:rPr>
        <w:t>методах</w:t>
      </w:r>
      <w:r>
        <w:rPr>
          <w:rFonts w:ascii="Times New Roman" w:hAnsi="Times New Roman"/>
          <w:sz w:val="24"/>
        </w:rPr>
        <w:t xml:space="preserve"> психолого-педагогической диагностики (наблюдение, анкетирование, собеседование);</w:t>
      </w:r>
    </w:p>
    <w:p w14:paraId="41000000">
      <w:pPr>
        <w:spacing w:after="0"/>
        <w:ind w:firstLine="708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- </w:t>
      </w:r>
      <w:r>
        <w:rPr>
          <w:rFonts w:ascii="Times New Roman" w:hAnsi="Times New Roman"/>
          <w:sz w:val="24"/>
        </w:rPr>
        <w:t>методе контроля и самоконтроля выполнения творческих заданий, практических работ.</w:t>
      </w:r>
    </w:p>
    <w:p w14:paraId="42000000">
      <w:pPr>
        <w:spacing w:after="0"/>
        <w:ind w:firstLine="708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При оценивании достижений планируемых результатов освоения программы используются следующие формы, методы и виды оценки:</w:t>
      </w:r>
    </w:p>
    <w:p w14:paraId="43000000">
      <w:pPr>
        <w:spacing w:after="0"/>
        <w:ind w:firstLine="708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- оценка практических </w:t>
      </w:r>
      <w:r>
        <w:rPr>
          <w:rFonts w:ascii="Times New Roman" w:hAnsi="Times New Roman"/>
          <w:sz w:val="24"/>
        </w:rPr>
        <w:t xml:space="preserve"> и проектных работ;</w:t>
      </w:r>
    </w:p>
    <w:p w14:paraId="44000000">
      <w:pPr>
        <w:spacing w:after="0"/>
        <w:ind w:firstLine="708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- использование накопительной системы оценивания, характеризующей динамику индивидуальных образовательных достижений;</w:t>
      </w:r>
    </w:p>
    <w:p w14:paraId="45000000">
      <w:pPr>
        <w:spacing w:after="0"/>
        <w:ind w:firstLine="708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- самооценка ученика (листы самооценки);</w:t>
      </w:r>
    </w:p>
    <w:p w14:paraId="46000000">
      <w:pPr>
        <w:spacing w:after="0"/>
        <w:ind w:firstLine="708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- рейтинговая оценка работы обучающегося (</w:t>
      </w:r>
      <w:r>
        <w:rPr>
          <w:rFonts w:ascii="Times New Roman" w:hAnsi="Times New Roman"/>
          <w:sz w:val="24"/>
        </w:rPr>
        <w:t>оценка продуктов деятельности по завершению изучения модуля программы и оценка вклада в общий продукт каждого участника группы в отдельности</w:t>
      </w:r>
      <w:r>
        <w:rPr>
          <w:rFonts w:ascii="Times New Roman" w:hAnsi="Times New Roman"/>
          <w:sz w:val="24"/>
        </w:rPr>
        <w:t>)</w:t>
      </w:r>
    </w:p>
    <w:p w14:paraId="47000000">
      <w:pPr>
        <w:tabs>
          <w:tab w:leader="none" w:pos="426" w:val="left"/>
          <w:tab w:leader="none" w:pos="993" w:val="left"/>
        </w:tabs>
        <w:spacing w:after="0"/>
        <w:ind w:firstLine="709"/>
        <w:jc w:val="both"/>
        <w:rPr>
          <w:rFonts w:ascii="Times New Roman" w:hAnsi="Times New Roman"/>
          <w:sz w:val="24"/>
        </w:rPr>
      </w:pPr>
    </w:p>
    <w:p w14:paraId="48000000">
      <w:pPr>
        <w:spacing w:after="0"/>
        <w:ind w:firstLine="708"/>
        <w:jc w:val="center"/>
        <w:rPr>
          <w:rFonts w:ascii="Times New Roman" w:hAnsi="Times New Roman"/>
          <w:b w:val="1"/>
          <w:i w:val="1"/>
          <w:sz w:val="24"/>
        </w:rPr>
      </w:pPr>
      <w:r>
        <w:rPr>
          <w:rFonts w:ascii="Times New Roman" w:hAnsi="Times New Roman"/>
          <w:b w:val="1"/>
          <w:i w:val="1"/>
          <w:sz w:val="24"/>
        </w:rPr>
        <w:t>III. Содержание программы курса внеурочной деятельности.</w:t>
      </w:r>
    </w:p>
    <w:p w14:paraId="49000000">
      <w:pPr>
        <w:spacing w:after="0"/>
        <w:ind w:firstLine="708"/>
        <w:jc w:val="both"/>
        <w:rPr>
          <w:rFonts w:ascii="Times New Roman" w:hAnsi="Times New Roman"/>
          <w:sz w:val="24"/>
        </w:rPr>
      </w:pPr>
    </w:p>
    <w:p w14:paraId="4A000000">
      <w:pPr>
        <w:spacing w:after="0"/>
        <w:ind w:firstLine="708"/>
        <w:jc w:val="both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Что означает «измерить»</w:t>
      </w:r>
      <w:r>
        <w:rPr>
          <w:rFonts w:ascii="Times New Roman" w:hAnsi="Times New Roman"/>
          <w:b w:val="1"/>
          <w:sz w:val="24"/>
        </w:rPr>
        <w:t>?</w:t>
      </w:r>
      <w:r>
        <w:rPr>
          <w:rFonts w:ascii="Times New Roman" w:hAnsi="Times New Roman"/>
          <w:b w:val="1"/>
          <w:sz w:val="24"/>
        </w:rPr>
        <w:t xml:space="preserve"> </w:t>
      </w:r>
      <w:r>
        <w:rPr>
          <w:rFonts w:ascii="Times New Roman" w:hAnsi="Times New Roman"/>
          <w:b w:val="1"/>
          <w:sz w:val="24"/>
        </w:rPr>
        <w:t xml:space="preserve"> </w:t>
      </w:r>
      <w:r>
        <w:rPr>
          <w:rFonts w:ascii="Times New Roman" w:hAnsi="Times New Roman"/>
          <w:b w:val="1"/>
          <w:sz w:val="24"/>
        </w:rPr>
        <w:t>6</w:t>
      </w:r>
      <w:r>
        <w:rPr>
          <w:rFonts w:ascii="Times New Roman" w:hAnsi="Times New Roman"/>
          <w:b w:val="1"/>
          <w:sz w:val="24"/>
        </w:rPr>
        <w:t xml:space="preserve"> часов.</w:t>
      </w:r>
    </w:p>
    <w:p w14:paraId="4B000000">
      <w:pPr>
        <w:widowControl w:val="0"/>
        <w:spacing w:after="0"/>
        <w:ind w:firstLine="709"/>
        <w:jc w:val="both"/>
        <w:rPr>
          <w:rFonts w:ascii="Times New Roman" w:hAnsi="Times New Roman"/>
          <w:b w:val="1"/>
          <w:i w:val="1"/>
          <w:sz w:val="24"/>
        </w:rPr>
      </w:pPr>
      <w:r>
        <w:rPr>
          <w:rFonts w:ascii="Times New Roman" w:hAnsi="Times New Roman"/>
          <w:sz w:val="24"/>
        </w:rPr>
        <w:t>Измерения</w:t>
      </w:r>
      <w:r>
        <w:rPr>
          <w:rFonts w:ascii="Times New Roman" w:hAnsi="Times New Roman"/>
          <w:sz w:val="24"/>
        </w:rPr>
        <w:t xml:space="preserve">. </w:t>
      </w:r>
      <w:r>
        <w:rPr>
          <w:rFonts w:ascii="Times New Roman" w:hAnsi="Times New Roman"/>
          <w:sz w:val="24"/>
        </w:rPr>
        <w:t>Математические действия общие для всех культур</w:t>
      </w:r>
      <w:r>
        <w:rPr>
          <w:rFonts w:ascii="Times New Roman" w:hAnsi="Times New Roman"/>
          <w:sz w:val="24"/>
        </w:rPr>
        <w:t xml:space="preserve">. </w:t>
      </w:r>
      <w:r>
        <w:rPr>
          <w:rFonts w:ascii="Times New Roman" w:hAnsi="Times New Roman"/>
          <w:sz w:val="24"/>
        </w:rPr>
        <w:t>Измерение и счет</w:t>
      </w:r>
      <w:r>
        <w:rPr>
          <w:rFonts w:ascii="Times New Roman" w:hAnsi="Times New Roman"/>
          <w:sz w:val="24"/>
        </w:rPr>
        <w:t xml:space="preserve">. </w:t>
      </w:r>
      <w:r>
        <w:rPr>
          <w:rFonts w:ascii="Times New Roman" w:hAnsi="Times New Roman"/>
          <w:sz w:val="24"/>
        </w:rPr>
        <w:t>Величины и единицы</w:t>
      </w:r>
      <w:r>
        <w:rPr>
          <w:rFonts w:ascii="Times New Roman" w:hAnsi="Times New Roman"/>
          <w:sz w:val="24"/>
        </w:rPr>
        <w:t>.</w:t>
      </w:r>
      <w:r>
        <w:rPr>
          <w:rFonts w:ascii="Times New Roman" w:hAnsi="Times New Roman"/>
          <w:sz w:val="24"/>
        </w:rPr>
        <w:t xml:space="preserve"> Метрическая система мер. Прямые и косвенные измерения.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b w:val="1"/>
          <w:i w:val="1"/>
          <w:sz w:val="24"/>
        </w:rPr>
        <w:t xml:space="preserve"> </w:t>
      </w:r>
    </w:p>
    <w:p w14:paraId="4C000000">
      <w:pPr>
        <w:widowControl w:val="0"/>
        <w:spacing w:after="0"/>
        <w:ind w:firstLine="709"/>
        <w:jc w:val="center"/>
        <w:rPr>
          <w:rFonts w:ascii="Times New Roman" w:hAnsi="Times New Roman"/>
          <w:b w:val="1"/>
          <w:i w:val="1"/>
          <w:sz w:val="24"/>
        </w:rPr>
      </w:pPr>
      <w:r>
        <w:rPr>
          <w:rFonts w:ascii="Times New Roman" w:hAnsi="Times New Roman"/>
          <w:b w:val="1"/>
          <w:i w:val="1"/>
          <w:sz w:val="24"/>
        </w:rPr>
        <w:t>Характеристика основных видов деятельности</w:t>
      </w:r>
    </w:p>
    <w:p w14:paraId="4D000000">
      <w:pPr>
        <w:spacing w:after="0"/>
        <w:ind w:firstLine="708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Методы исследования:</w:t>
      </w:r>
    </w:p>
    <w:p w14:paraId="4E000000">
      <w:pPr>
        <w:spacing w:after="0"/>
        <w:ind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</w:t>
      </w:r>
      <w:r>
        <w:rPr>
          <w:rFonts w:ascii="Times New Roman" w:hAnsi="Times New Roman"/>
          <w:sz w:val="24"/>
        </w:rPr>
        <w:t xml:space="preserve">. Использование измерительных приборов: измерительная линейка, </w:t>
      </w:r>
      <w:r>
        <w:rPr>
          <w:rFonts w:ascii="Times New Roman" w:hAnsi="Times New Roman"/>
          <w:sz w:val="24"/>
        </w:rPr>
        <w:t xml:space="preserve"> метр</w:t>
      </w:r>
      <w:r>
        <w:rPr>
          <w:rFonts w:ascii="Times New Roman" w:hAnsi="Times New Roman"/>
          <w:sz w:val="24"/>
        </w:rPr>
        <w:t>.</w:t>
      </w:r>
    </w:p>
    <w:p w14:paraId="4F000000">
      <w:pPr>
        <w:spacing w:after="0"/>
        <w:ind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2. Оценка погрешности измерения.</w:t>
      </w:r>
    </w:p>
    <w:p w14:paraId="50000000">
      <w:pPr>
        <w:tabs>
          <w:tab w:leader="none" w:pos="284" w:val="left"/>
        </w:tabs>
        <w:spacing w:after="0"/>
        <w:ind/>
        <w:jc w:val="both"/>
        <w:rPr>
          <w:rFonts w:ascii="Times New Roman" w:hAnsi="Times New Roman"/>
          <w:b w:val="1"/>
          <w:i w:val="1"/>
          <w:sz w:val="24"/>
        </w:rPr>
      </w:pP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 xml:space="preserve">Применение на практике </w:t>
      </w:r>
      <w:r>
        <w:rPr>
          <w:rFonts w:ascii="Times New Roman" w:hAnsi="Times New Roman"/>
          <w:sz w:val="24"/>
        </w:rPr>
        <w:t>измерительных приборов.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 xml:space="preserve"> </w:t>
      </w:r>
    </w:p>
    <w:p w14:paraId="51000000">
      <w:pPr>
        <w:spacing w:after="0"/>
        <w:ind w:firstLine="708"/>
        <w:jc w:val="both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Измерение времени</w:t>
      </w:r>
      <w:r>
        <w:rPr>
          <w:rFonts w:ascii="Times New Roman" w:hAnsi="Times New Roman"/>
          <w:b w:val="1"/>
          <w:sz w:val="24"/>
        </w:rPr>
        <w:t xml:space="preserve">. </w:t>
      </w:r>
      <w:r>
        <w:rPr>
          <w:rFonts w:ascii="Times New Roman" w:hAnsi="Times New Roman"/>
          <w:b w:val="1"/>
          <w:sz w:val="24"/>
        </w:rPr>
        <w:t>6</w:t>
      </w:r>
      <w:r>
        <w:rPr>
          <w:rFonts w:ascii="Times New Roman" w:hAnsi="Times New Roman"/>
          <w:b w:val="1"/>
          <w:sz w:val="24"/>
        </w:rPr>
        <w:t xml:space="preserve"> часов.</w:t>
      </w:r>
    </w:p>
    <w:p w14:paraId="52000000">
      <w:pPr>
        <w:spacing w:after="0"/>
        <w:ind w:firstLine="708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Древняя задача времени.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Время. Единицы измерения времени. Приборы для измерения времени.</w:t>
      </w:r>
      <w:r>
        <w:rPr>
          <w:rFonts w:ascii="Times New Roman" w:hAnsi="Times New Roman"/>
          <w:sz w:val="24"/>
        </w:rPr>
        <w:t xml:space="preserve"> Древний календарь Майя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Григорианский календарь. Исламский календарь.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Китайский календарь. Французский календарь</w:t>
      </w:r>
    </w:p>
    <w:p w14:paraId="53000000">
      <w:pPr>
        <w:widowControl w:val="0"/>
        <w:spacing w:after="0"/>
        <w:ind/>
        <w:jc w:val="both"/>
        <w:rPr>
          <w:rFonts w:ascii="Times New Roman" w:hAnsi="Times New Roman"/>
          <w:b w:val="1"/>
          <w:i w:val="1"/>
          <w:sz w:val="24"/>
        </w:rPr>
      </w:pPr>
      <w:r>
        <w:rPr>
          <w:rFonts w:ascii="Times New Roman" w:hAnsi="Times New Roman"/>
          <w:b w:val="1"/>
          <w:i w:val="1"/>
          <w:sz w:val="24"/>
        </w:rPr>
        <w:t>Демонстрации:</w:t>
      </w:r>
    </w:p>
    <w:p w14:paraId="54000000">
      <w:pPr>
        <w:pStyle w:val="Style_2"/>
        <w:numPr>
          <w:ilvl w:val="0"/>
          <w:numId w:val="1"/>
        </w:numPr>
        <w:tabs>
          <w:tab w:leader="none" w:pos="284" w:val="left"/>
        </w:tabs>
        <w:spacing w:after="0"/>
        <w:ind w:firstLine="0" w:left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Различных календарей</w:t>
      </w:r>
      <w:r>
        <w:rPr>
          <w:rFonts w:ascii="Times New Roman" w:hAnsi="Times New Roman"/>
          <w:sz w:val="24"/>
        </w:rPr>
        <w:t>.</w:t>
      </w:r>
    </w:p>
    <w:p w14:paraId="55000000">
      <w:pPr>
        <w:widowControl w:val="0"/>
        <w:tabs>
          <w:tab w:leader="none" w:pos="284" w:val="left"/>
        </w:tabs>
        <w:spacing w:after="0"/>
        <w:ind/>
        <w:jc w:val="both"/>
        <w:rPr>
          <w:rFonts w:ascii="Times New Roman" w:hAnsi="Times New Roman"/>
          <w:b w:val="1"/>
          <w:i w:val="1"/>
          <w:sz w:val="24"/>
        </w:rPr>
      </w:pPr>
      <w:r>
        <w:rPr>
          <w:rFonts w:ascii="Times New Roman" w:hAnsi="Times New Roman"/>
          <w:sz w:val="24"/>
        </w:rPr>
        <w:t xml:space="preserve">2.  </w:t>
      </w:r>
      <w:r>
        <w:rPr>
          <w:rFonts w:ascii="Times New Roman" w:hAnsi="Times New Roman"/>
          <w:sz w:val="24"/>
        </w:rPr>
        <w:t xml:space="preserve">Приборов для измерения времени: метроном, секундомер, песочные часы, электронный </w:t>
      </w:r>
      <w:r>
        <w:rPr>
          <w:rFonts w:ascii="Times New Roman" w:hAnsi="Times New Roman"/>
          <w:sz w:val="24"/>
        </w:rPr>
        <w:t>секундомер.</w:t>
      </w:r>
    </w:p>
    <w:p w14:paraId="56000000">
      <w:pPr>
        <w:widowControl w:val="0"/>
        <w:spacing w:after="0"/>
        <w:ind/>
        <w:jc w:val="both"/>
        <w:rPr>
          <w:rFonts w:ascii="Times New Roman" w:hAnsi="Times New Roman"/>
          <w:b w:val="1"/>
          <w:i w:val="1"/>
          <w:sz w:val="24"/>
        </w:rPr>
      </w:pPr>
      <w:r>
        <w:rPr>
          <w:rFonts w:ascii="Times New Roman" w:hAnsi="Times New Roman"/>
          <w:b w:val="1"/>
          <w:i w:val="1"/>
          <w:sz w:val="24"/>
        </w:rPr>
        <w:t>Практические занятия:</w:t>
      </w:r>
    </w:p>
    <w:p w14:paraId="57000000">
      <w:pPr>
        <w:widowControl w:val="0"/>
        <w:spacing w:after="0"/>
        <w:ind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1</w:t>
      </w:r>
      <w:r>
        <w:rPr>
          <w:rFonts w:ascii="Times New Roman" w:hAnsi="Times New Roman"/>
          <w:sz w:val="24"/>
        </w:rPr>
        <w:t xml:space="preserve">. </w:t>
      </w:r>
      <w:r>
        <w:rPr>
          <w:rFonts w:ascii="Times New Roman" w:hAnsi="Times New Roman"/>
          <w:sz w:val="24"/>
        </w:rPr>
        <w:t>Диспут: « Пророчества календаря Майя»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 xml:space="preserve"> </w:t>
      </w:r>
    </w:p>
    <w:p w14:paraId="58000000">
      <w:pPr>
        <w:widowControl w:val="0"/>
        <w:spacing w:after="0"/>
        <w:ind w:firstLine="709"/>
        <w:jc w:val="both"/>
        <w:rPr>
          <w:rFonts w:ascii="Times New Roman" w:hAnsi="Times New Roman"/>
          <w:b w:val="1"/>
          <w:i w:val="1"/>
          <w:sz w:val="24"/>
        </w:rPr>
      </w:pP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b w:val="1"/>
          <w:i w:val="1"/>
          <w:sz w:val="24"/>
        </w:rPr>
        <w:t xml:space="preserve">                          </w:t>
      </w:r>
      <w:r>
        <w:rPr>
          <w:rFonts w:ascii="Times New Roman" w:hAnsi="Times New Roman"/>
          <w:b w:val="1"/>
          <w:i w:val="1"/>
          <w:sz w:val="24"/>
        </w:rPr>
        <w:t>Характеристика основных видов деятельности</w:t>
      </w:r>
    </w:p>
    <w:p w14:paraId="59000000">
      <w:pPr>
        <w:spacing w:after="0"/>
        <w:ind w:firstLine="708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Методы исследования:</w:t>
      </w:r>
    </w:p>
    <w:p w14:paraId="5A000000">
      <w:pPr>
        <w:spacing w:after="0"/>
        <w:ind w:firstLine="708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 xml:space="preserve"> 1</w:t>
      </w:r>
      <w:r>
        <w:rPr>
          <w:rFonts w:ascii="Times New Roman" w:hAnsi="Times New Roman"/>
          <w:sz w:val="24"/>
        </w:rPr>
        <w:t>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 xml:space="preserve"> П</w:t>
      </w:r>
      <w:r>
        <w:rPr>
          <w:rFonts w:ascii="Times New Roman" w:hAnsi="Times New Roman"/>
          <w:sz w:val="24"/>
        </w:rPr>
        <w:t>одготовка к диспуту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в малых группах. Представл</w:t>
      </w:r>
      <w:r>
        <w:rPr>
          <w:rFonts w:ascii="Times New Roman" w:hAnsi="Times New Roman"/>
          <w:sz w:val="24"/>
        </w:rPr>
        <w:t>ение</w:t>
      </w:r>
      <w:r>
        <w:rPr>
          <w:rFonts w:ascii="Times New Roman" w:hAnsi="Times New Roman"/>
          <w:sz w:val="24"/>
        </w:rPr>
        <w:t xml:space="preserve"> результат</w:t>
      </w:r>
      <w:r>
        <w:rPr>
          <w:rFonts w:ascii="Times New Roman" w:hAnsi="Times New Roman"/>
          <w:sz w:val="24"/>
        </w:rPr>
        <w:t>ов</w:t>
      </w:r>
      <w:r>
        <w:rPr>
          <w:rFonts w:ascii="Times New Roman" w:hAnsi="Times New Roman"/>
          <w:sz w:val="24"/>
        </w:rPr>
        <w:t xml:space="preserve"> групповой деятельности.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Оформл</w:t>
      </w:r>
      <w:r>
        <w:rPr>
          <w:rFonts w:ascii="Times New Roman" w:hAnsi="Times New Roman"/>
          <w:sz w:val="24"/>
        </w:rPr>
        <w:t xml:space="preserve">ение </w:t>
      </w:r>
      <w:r>
        <w:rPr>
          <w:rFonts w:ascii="Times New Roman" w:hAnsi="Times New Roman"/>
          <w:sz w:val="24"/>
        </w:rPr>
        <w:t>отчет</w:t>
      </w:r>
      <w:r>
        <w:rPr>
          <w:rFonts w:ascii="Times New Roman" w:hAnsi="Times New Roman"/>
          <w:sz w:val="24"/>
        </w:rPr>
        <w:t>ов</w:t>
      </w:r>
      <w:r>
        <w:rPr>
          <w:rFonts w:ascii="Times New Roman" w:hAnsi="Times New Roman"/>
          <w:sz w:val="24"/>
        </w:rPr>
        <w:t xml:space="preserve">. </w:t>
      </w:r>
      <w:r>
        <w:rPr>
          <w:rFonts w:ascii="Times New Roman" w:hAnsi="Times New Roman"/>
          <w:sz w:val="24"/>
        </w:rPr>
        <w:t xml:space="preserve"> </w:t>
      </w:r>
    </w:p>
    <w:p w14:paraId="5B000000">
      <w:pPr>
        <w:widowControl w:val="0"/>
        <w:spacing w:after="0"/>
        <w:ind/>
        <w:jc w:val="both"/>
        <w:rPr>
          <w:rFonts w:ascii="Times New Roman" w:hAnsi="Times New Roman"/>
          <w:b w:val="1"/>
          <w:i w:val="1"/>
          <w:sz w:val="24"/>
        </w:rPr>
      </w:pPr>
    </w:p>
    <w:p w14:paraId="5C000000">
      <w:pPr>
        <w:spacing w:after="0"/>
        <w:ind w:firstLine="708"/>
        <w:jc w:val="both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 xml:space="preserve"> Измерение Земли</w:t>
      </w:r>
      <w:r>
        <w:rPr>
          <w:rFonts w:ascii="Times New Roman" w:hAnsi="Times New Roman"/>
          <w:b w:val="1"/>
          <w:sz w:val="24"/>
        </w:rPr>
        <w:t xml:space="preserve">. </w:t>
      </w:r>
      <w:r>
        <w:rPr>
          <w:rFonts w:ascii="Times New Roman" w:hAnsi="Times New Roman"/>
          <w:b w:val="1"/>
          <w:sz w:val="24"/>
        </w:rPr>
        <w:t>7</w:t>
      </w:r>
      <w:r>
        <w:rPr>
          <w:rFonts w:ascii="Times New Roman" w:hAnsi="Times New Roman"/>
          <w:b w:val="1"/>
          <w:sz w:val="24"/>
        </w:rPr>
        <w:t xml:space="preserve"> часа.</w:t>
      </w:r>
    </w:p>
    <w:p w14:paraId="5D000000">
      <w:pPr>
        <w:spacing w:after="0"/>
        <w:ind w:firstLine="708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Первые представления о форме и размерах Земли. Измерение размеров Земли</w:t>
      </w:r>
      <w:r>
        <w:rPr>
          <w:rFonts w:ascii="Times New Roman" w:hAnsi="Times New Roman"/>
          <w:sz w:val="24"/>
        </w:rPr>
        <w:t>. Эратосфен. Карты Земли. Определение местоположения и ориентирование. Навигация. Задача о долготе.</w:t>
      </w:r>
    </w:p>
    <w:p w14:paraId="5E000000">
      <w:pPr>
        <w:widowControl w:val="0"/>
        <w:spacing w:after="0"/>
        <w:ind w:firstLine="709"/>
        <w:jc w:val="both"/>
        <w:rPr>
          <w:rFonts w:ascii="Times New Roman" w:hAnsi="Times New Roman"/>
          <w:i w:val="1"/>
          <w:sz w:val="24"/>
        </w:rPr>
      </w:pPr>
    </w:p>
    <w:p w14:paraId="5F000000">
      <w:pPr>
        <w:widowControl w:val="0"/>
        <w:spacing w:after="0"/>
        <w:ind/>
        <w:jc w:val="both"/>
        <w:rPr>
          <w:rFonts w:ascii="Times New Roman" w:hAnsi="Times New Roman"/>
          <w:b w:val="1"/>
          <w:i w:val="1"/>
          <w:sz w:val="24"/>
        </w:rPr>
      </w:pPr>
      <w:r>
        <w:rPr>
          <w:rFonts w:ascii="Times New Roman" w:hAnsi="Times New Roman"/>
          <w:b w:val="1"/>
          <w:i w:val="1"/>
          <w:sz w:val="24"/>
        </w:rPr>
        <w:t>Демонстрации:</w:t>
      </w:r>
    </w:p>
    <w:p w14:paraId="60000000">
      <w:pPr>
        <w:widowControl w:val="0"/>
        <w:spacing w:after="0"/>
        <w:ind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1. Карты Земли. Глобус</w:t>
      </w:r>
    </w:p>
    <w:p w14:paraId="61000000">
      <w:pPr>
        <w:widowControl w:val="0"/>
        <w:spacing w:after="0"/>
        <w:ind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2. </w:t>
      </w:r>
      <w:r>
        <w:rPr>
          <w:rFonts w:ascii="Times New Roman" w:hAnsi="Times New Roman"/>
          <w:sz w:val="24"/>
        </w:rPr>
        <w:t>Различные способы ориентирования</w:t>
      </w:r>
      <w:r>
        <w:rPr>
          <w:rFonts w:ascii="Times New Roman" w:hAnsi="Times New Roman"/>
          <w:sz w:val="24"/>
        </w:rPr>
        <w:t xml:space="preserve"> на местности. </w:t>
      </w:r>
      <w:r>
        <w:rPr>
          <w:rFonts w:ascii="Times New Roman" w:hAnsi="Times New Roman"/>
          <w:b w:val="1"/>
          <w:i w:val="1"/>
          <w:sz w:val="24"/>
        </w:rPr>
        <w:tab/>
      </w:r>
      <w:r>
        <w:rPr>
          <w:rFonts w:ascii="Times New Roman" w:hAnsi="Times New Roman"/>
          <w:sz w:val="24"/>
        </w:rPr>
        <w:t xml:space="preserve"> </w:t>
      </w:r>
    </w:p>
    <w:p w14:paraId="62000000">
      <w:pPr>
        <w:widowControl w:val="0"/>
        <w:spacing w:after="0"/>
        <w:ind w:firstLine="709"/>
        <w:jc w:val="center"/>
        <w:rPr>
          <w:rFonts w:ascii="Times New Roman" w:hAnsi="Times New Roman"/>
          <w:b w:val="1"/>
          <w:i w:val="1"/>
          <w:sz w:val="24"/>
        </w:rPr>
      </w:pPr>
    </w:p>
    <w:p w14:paraId="63000000">
      <w:pPr>
        <w:widowControl w:val="0"/>
        <w:spacing w:after="0"/>
        <w:ind w:firstLine="709"/>
        <w:jc w:val="center"/>
        <w:rPr>
          <w:rFonts w:ascii="Times New Roman" w:hAnsi="Times New Roman"/>
          <w:b w:val="1"/>
          <w:i w:val="1"/>
          <w:sz w:val="24"/>
        </w:rPr>
      </w:pPr>
      <w:r>
        <w:rPr>
          <w:rFonts w:ascii="Times New Roman" w:hAnsi="Times New Roman"/>
          <w:b w:val="1"/>
          <w:i w:val="1"/>
          <w:sz w:val="24"/>
        </w:rPr>
        <w:t>Характеристика основных видов деятельности</w:t>
      </w:r>
    </w:p>
    <w:p w14:paraId="64000000">
      <w:pPr>
        <w:spacing w:after="0"/>
        <w:ind w:firstLine="708"/>
        <w:jc w:val="both"/>
        <w:rPr>
          <w:rFonts w:ascii="Times New Roman" w:hAnsi="Times New Roman"/>
          <w:sz w:val="24"/>
          <w:u w:val="single"/>
        </w:rPr>
      </w:pPr>
      <w:r>
        <w:rPr>
          <w:rFonts w:ascii="Times New Roman" w:hAnsi="Times New Roman"/>
          <w:sz w:val="24"/>
        </w:rPr>
        <w:t>Методы исследования</w:t>
      </w:r>
      <w:r>
        <w:rPr>
          <w:rFonts w:ascii="Times New Roman" w:hAnsi="Times New Roman"/>
          <w:sz w:val="24"/>
        </w:rPr>
        <w:t>:</w:t>
      </w:r>
    </w:p>
    <w:p w14:paraId="65000000">
      <w:pPr>
        <w:spacing w:after="0"/>
        <w:ind w:firstLine="708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1. </w:t>
      </w:r>
      <w:r>
        <w:rPr>
          <w:rFonts w:ascii="Times New Roman" w:hAnsi="Times New Roman"/>
          <w:sz w:val="24"/>
        </w:rPr>
        <w:t>способы</w:t>
      </w:r>
      <w:r>
        <w:rPr>
          <w:rFonts w:ascii="Times New Roman" w:hAnsi="Times New Roman"/>
          <w:sz w:val="24"/>
        </w:rPr>
        <w:t xml:space="preserve"> ориентирования на местности</w:t>
      </w:r>
    </w:p>
    <w:p w14:paraId="66000000">
      <w:pPr>
        <w:spacing w:after="0"/>
        <w:ind w:firstLine="708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</w:t>
      </w:r>
      <w:r>
        <w:rPr>
          <w:rFonts w:ascii="Times New Roman" w:hAnsi="Times New Roman"/>
          <w:sz w:val="24"/>
        </w:rPr>
        <w:t xml:space="preserve">. Использование 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 xml:space="preserve"> мобильного телефона, как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навигационного прибора</w:t>
      </w:r>
      <w:r>
        <w:rPr>
          <w:rFonts w:ascii="Times New Roman" w:hAnsi="Times New Roman"/>
          <w:sz w:val="24"/>
        </w:rPr>
        <w:t>.</w:t>
      </w:r>
    </w:p>
    <w:p w14:paraId="67000000">
      <w:pPr>
        <w:spacing w:after="0"/>
        <w:ind w:firstLine="708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</w:t>
      </w:r>
    </w:p>
    <w:p w14:paraId="68000000">
      <w:pPr>
        <w:spacing w:after="0"/>
        <w:ind/>
        <w:jc w:val="both"/>
        <w:rPr>
          <w:rFonts w:ascii="Times New Roman" w:hAnsi="Times New Roman"/>
          <w:sz w:val="24"/>
        </w:rPr>
      </w:pPr>
    </w:p>
    <w:p w14:paraId="69000000">
      <w:pPr>
        <w:spacing w:after="0"/>
        <w:ind w:firstLine="708"/>
        <w:jc w:val="both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 xml:space="preserve"> </w:t>
      </w:r>
      <w:r>
        <w:rPr>
          <w:rFonts w:ascii="Times New Roman" w:hAnsi="Times New Roman"/>
          <w:b w:val="1"/>
          <w:sz w:val="24"/>
        </w:rPr>
        <w:t>Измерение метра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b w:val="1"/>
          <w:sz w:val="24"/>
        </w:rPr>
        <w:t xml:space="preserve"> </w:t>
      </w:r>
      <w:r>
        <w:rPr>
          <w:rFonts w:ascii="Times New Roman" w:hAnsi="Times New Roman"/>
          <w:b w:val="1"/>
          <w:sz w:val="24"/>
        </w:rPr>
        <w:t xml:space="preserve"> </w:t>
      </w:r>
      <w:r>
        <w:rPr>
          <w:rFonts w:ascii="Times New Roman" w:hAnsi="Times New Roman"/>
          <w:b w:val="1"/>
          <w:sz w:val="24"/>
        </w:rPr>
        <w:t>5</w:t>
      </w:r>
      <w:r>
        <w:rPr>
          <w:rFonts w:ascii="Times New Roman" w:hAnsi="Times New Roman"/>
          <w:b w:val="1"/>
          <w:sz w:val="24"/>
        </w:rPr>
        <w:t xml:space="preserve"> час</w:t>
      </w:r>
      <w:r>
        <w:rPr>
          <w:rFonts w:ascii="Times New Roman" w:hAnsi="Times New Roman"/>
          <w:b w:val="1"/>
          <w:sz w:val="24"/>
        </w:rPr>
        <w:t xml:space="preserve"> </w:t>
      </w:r>
      <w:r>
        <w:rPr>
          <w:rFonts w:ascii="Times New Roman" w:hAnsi="Times New Roman"/>
          <w:b w:val="1"/>
          <w:sz w:val="24"/>
        </w:rPr>
        <w:t>.</w:t>
      </w:r>
    </w:p>
    <w:p w14:paraId="6A000000">
      <w:pPr>
        <w:spacing w:after="0"/>
        <w:ind w:firstLine="708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Потребность в универсальной мере </w:t>
      </w:r>
      <w:r>
        <w:rPr>
          <w:rFonts w:ascii="Times New Roman" w:hAnsi="Times New Roman"/>
          <w:sz w:val="24"/>
        </w:rPr>
        <w:t>длинны</w:t>
      </w:r>
      <w:r>
        <w:rPr>
          <w:rFonts w:ascii="Times New Roman" w:hAnsi="Times New Roman"/>
          <w:sz w:val="24"/>
        </w:rPr>
        <w:t>. Свойства новой меры длины. Три предложения.. Триангуляци</w:t>
      </w:r>
      <w:r>
        <w:rPr>
          <w:rFonts w:ascii="Times New Roman" w:hAnsi="Times New Roman"/>
          <w:sz w:val="24"/>
        </w:rPr>
        <w:t>я-</w:t>
      </w:r>
      <w:r>
        <w:rPr>
          <w:rFonts w:ascii="Times New Roman" w:hAnsi="Times New Roman"/>
          <w:sz w:val="24"/>
        </w:rPr>
        <w:t xml:space="preserve"> математическая основа измерения.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Мет</w:t>
      </w:r>
      <w:r>
        <w:rPr>
          <w:rFonts w:ascii="Times New Roman" w:hAnsi="Times New Roman"/>
          <w:sz w:val="24"/>
        </w:rPr>
        <w:t>р-</w:t>
      </w:r>
      <w:r>
        <w:rPr>
          <w:rFonts w:ascii="Times New Roman" w:hAnsi="Times New Roman"/>
          <w:sz w:val="24"/>
        </w:rPr>
        <w:t xml:space="preserve"> эталон длины. Две системы существующие одновременно. Фатальная ошибка</w:t>
      </w:r>
    </w:p>
    <w:p w14:paraId="6B000000">
      <w:pPr>
        <w:widowControl w:val="0"/>
        <w:spacing w:after="0"/>
        <w:ind/>
        <w:jc w:val="both"/>
        <w:rPr>
          <w:rFonts w:ascii="Times New Roman" w:hAnsi="Times New Roman"/>
          <w:b w:val="1"/>
          <w:i w:val="1"/>
          <w:sz w:val="24"/>
        </w:rPr>
      </w:pPr>
      <w:r>
        <w:rPr>
          <w:rFonts w:ascii="Times New Roman" w:hAnsi="Times New Roman"/>
          <w:b w:val="1"/>
          <w:i w:val="1"/>
          <w:sz w:val="24"/>
        </w:rPr>
        <w:t>Демонстрации:</w:t>
      </w:r>
    </w:p>
    <w:p w14:paraId="6C000000">
      <w:pPr>
        <w:pStyle w:val="Style_2"/>
        <w:widowControl w:val="0"/>
        <w:numPr>
          <w:ilvl w:val="0"/>
          <w:numId w:val="2"/>
        </w:numPr>
        <w:tabs>
          <w:tab w:leader="none" w:pos="284" w:val="left"/>
          <w:tab w:leader="none" w:pos="426" w:val="left"/>
        </w:tabs>
        <w:spacing w:after="0"/>
        <w:ind w:firstLine="142" w:left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 xml:space="preserve">Виртуальная экскурсия в </w:t>
      </w:r>
      <w:r>
        <w:rPr>
          <w:rFonts w:ascii="Times New Roman" w:hAnsi="Times New Roman"/>
          <w:sz w:val="24"/>
        </w:rPr>
        <w:t xml:space="preserve">«Государственный региональный центр стандартизации, метрологии и испытаний в </w:t>
      </w:r>
      <w:r>
        <w:rPr>
          <w:rFonts w:ascii="Times New Roman" w:hAnsi="Times New Roman"/>
          <w:sz w:val="24"/>
        </w:rPr>
        <w:t>г</w:t>
      </w:r>
      <w:r>
        <w:rPr>
          <w:rFonts w:ascii="Times New Roman" w:hAnsi="Times New Roman"/>
          <w:sz w:val="24"/>
        </w:rPr>
        <w:t>. Санкт-Петербурге</w:t>
      </w:r>
      <w:r>
        <w:rPr>
          <w:rFonts w:ascii="Times New Roman" w:hAnsi="Times New Roman"/>
          <w:sz w:val="24"/>
        </w:rPr>
        <w:t>.</w:t>
      </w:r>
      <w:r>
        <w:rPr>
          <w:rFonts w:ascii="Times New Roman" w:hAnsi="Times New Roman"/>
          <w:b w:val="1"/>
          <w:i w:val="1"/>
          <w:sz w:val="24"/>
        </w:rPr>
        <w:t xml:space="preserve"> </w:t>
      </w:r>
    </w:p>
    <w:p w14:paraId="6D000000">
      <w:pPr>
        <w:spacing w:after="0"/>
        <w:ind/>
        <w:jc w:val="both"/>
        <w:rPr>
          <w:rFonts w:ascii="Times New Roman" w:hAnsi="Times New Roman"/>
          <w:b w:val="1"/>
          <w:sz w:val="24"/>
        </w:rPr>
      </w:pPr>
    </w:p>
    <w:p w14:paraId="6E000000">
      <w:pPr>
        <w:spacing w:after="0"/>
        <w:ind w:firstLine="708"/>
        <w:jc w:val="both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 xml:space="preserve"> Измерения сегодня</w:t>
      </w:r>
      <w:r>
        <w:rPr>
          <w:rFonts w:ascii="Times New Roman" w:hAnsi="Times New Roman"/>
          <w:b w:val="1"/>
          <w:sz w:val="24"/>
        </w:rPr>
        <w:t xml:space="preserve">. </w:t>
      </w:r>
      <w:r>
        <w:rPr>
          <w:rFonts w:ascii="Times New Roman" w:hAnsi="Times New Roman"/>
          <w:b w:val="1"/>
          <w:sz w:val="24"/>
        </w:rPr>
        <w:t>6</w:t>
      </w:r>
      <w:r>
        <w:rPr>
          <w:rFonts w:ascii="Times New Roman" w:hAnsi="Times New Roman"/>
          <w:b w:val="1"/>
          <w:sz w:val="24"/>
        </w:rPr>
        <w:t xml:space="preserve"> часа.</w:t>
      </w:r>
    </w:p>
    <w:p w14:paraId="6F000000">
      <w:pPr>
        <w:spacing w:after="0"/>
        <w:ind w:firstLine="708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Разнообразные методы измерения. Международная система единиц. Измерения в математических моделях. Спрямление</w:t>
      </w:r>
      <w:r>
        <w:rPr>
          <w:rFonts w:ascii="Times New Roman" w:hAnsi="Times New Roman"/>
          <w:sz w:val="24"/>
        </w:rPr>
        <w:t xml:space="preserve"> окружности</w:t>
      </w:r>
      <w:r>
        <w:rPr>
          <w:rFonts w:ascii="Times New Roman" w:hAnsi="Times New Roman"/>
          <w:sz w:val="24"/>
        </w:rPr>
        <w:t>. Квадратура</w:t>
      </w:r>
      <w:r>
        <w:rPr>
          <w:rFonts w:ascii="Times New Roman" w:hAnsi="Times New Roman"/>
          <w:sz w:val="24"/>
        </w:rPr>
        <w:t xml:space="preserve"> круга</w:t>
      </w:r>
      <w:r>
        <w:rPr>
          <w:rFonts w:ascii="Times New Roman" w:hAnsi="Times New Roman"/>
          <w:sz w:val="24"/>
        </w:rPr>
        <w:t>. Возведение в куб.</w:t>
      </w:r>
    </w:p>
    <w:p w14:paraId="70000000">
      <w:pPr>
        <w:widowControl w:val="0"/>
        <w:spacing w:after="0"/>
        <w:ind w:firstLine="709"/>
        <w:jc w:val="both"/>
        <w:rPr>
          <w:rFonts w:ascii="Times New Roman" w:hAnsi="Times New Roman"/>
          <w:b w:val="1"/>
          <w:i w:val="1"/>
          <w:sz w:val="24"/>
        </w:rPr>
      </w:pPr>
    </w:p>
    <w:p w14:paraId="71000000">
      <w:pPr>
        <w:widowControl w:val="0"/>
        <w:spacing w:after="0"/>
        <w:ind/>
        <w:jc w:val="both"/>
        <w:rPr>
          <w:rFonts w:ascii="Times New Roman" w:hAnsi="Times New Roman"/>
          <w:b w:val="1"/>
          <w:i w:val="1"/>
          <w:sz w:val="24"/>
        </w:rPr>
      </w:pPr>
      <w:r>
        <w:rPr>
          <w:rFonts w:ascii="Times New Roman" w:hAnsi="Times New Roman"/>
          <w:b w:val="1"/>
          <w:i w:val="1"/>
          <w:sz w:val="24"/>
        </w:rPr>
        <w:t>Демонстрации:</w:t>
      </w:r>
    </w:p>
    <w:p w14:paraId="72000000">
      <w:pPr>
        <w:pStyle w:val="Style_2"/>
        <w:widowControl w:val="0"/>
        <w:numPr>
          <w:ilvl w:val="0"/>
          <w:numId w:val="3"/>
        </w:numPr>
        <w:tabs>
          <w:tab w:leader="none" w:pos="142" w:val="left"/>
          <w:tab w:leader="none" w:pos="284" w:val="left"/>
        </w:tabs>
        <w:spacing w:after="0"/>
        <w:ind w:firstLine="0" w:left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Международная система СИ.</w:t>
      </w:r>
    </w:p>
    <w:p w14:paraId="73000000">
      <w:pPr>
        <w:spacing w:after="0"/>
        <w:ind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b w:val="1"/>
          <w:i w:val="1"/>
          <w:sz w:val="24"/>
        </w:rPr>
        <w:t xml:space="preserve"> </w:t>
      </w:r>
    </w:p>
    <w:p w14:paraId="74000000">
      <w:pPr>
        <w:spacing w:after="0"/>
        <w:ind w:firstLine="708"/>
        <w:jc w:val="both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 xml:space="preserve">Проекты. </w:t>
      </w:r>
      <w:r>
        <w:rPr>
          <w:rFonts w:ascii="Times New Roman" w:hAnsi="Times New Roman"/>
          <w:b w:val="1"/>
          <w:sz w:val="24"/>
        </w:rPr>
        <w:t>4</w:t>
      </w:r>
      <w:r>
        <w:rPr>
          <w:rFonts w:ascii="Times New Roman" w:hAnsi="Times New Roman"/>
          <w:b w:val="1"/>
          <w:sz w:val="24"/>
        </w:rPr>
        <w:t xml:space="preserve"> часов.</w:t>
      </w:r>
    </w:p>
    <w:p w14:paraId="75000000">
      <w:pPr>
        <w:spacing w:after="0"/>
        <w:ind w:firstLine="708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Классификация проектов. Основные требования к структуре и оформлению проектов. Подготовка и защита мини-проектов.</w:t>
      </w:r>
    </w:p>
    <w:p w14:paraId="76000000">
      <w:pPr>
        <w:spacing w:after="0"/>
        <w:ind w:firstLine="708"/>
        <w:jc w:val="both"/>
        <w:rPr>
          <w:rFonts w:ascii="Times New Roman" w:hAnsi="Times New Roman"/>
          <w:b w:val="1"/>
          <w:i w:val="1"/>
          <w:sz w:val="24"/>
        </w:rPr>
      </w:pPr>
      <w:r>
        <w:rPr>
          <w:rFonts w:ascii="Times New Roman" w:hAnsi="Times New Roman"/>
          <w:b w:val="1"/>
          <w:i w:val="1"/>
          <w:sz w:val="24"/>
        </w:rPr>
        <w:t>Темы мини-проектов:</w:t>
      </w:r>
    </w:p>
    <w:p w14:paraId="77000000">
      <w:pPr>
        <w:spacing w:after="0"/>
        <w:ind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Основные единицы измерения.</w:t>
      </w:r>
      <w:r>
        <w:rPr>
          <w:rFonts w:ascii="Times New Roman" w:hAnsi="Times New Roman"/>
          <w:sz w:val="24"/>
        </w:rPr>
        <w:t xml:space="preserve"> </w:t>
      </w:r>
    </w:p>
    <w:p w14:paraId="78000000">
      <w:pPr>
        <w:spacing w:after="0"/>
        <w:ind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История системы единиц измерения физических величин.</w:t>
      </w:r>
    </w:p>
    <w:p w14:paraId="79000000">
      <w:pPr>
        <w:spacing w:after="0"/>
        <w:ind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Из истории </w:t>
      </w:r>
      <w:r>
        <w:rPr>
          <w:rFonts w:ascii="Times New Roman" w:hAnsi="Times New Roman"/>
          <w:sz w:val="24"/>
        </w:rPr>
        <w:t xml:space="preserve"> создания календарей.</w:t>
      </w:r>
    </w:p>
    <w:p w14:paraId="7A000000">
      <w:pPr>
        <w:spacing w:after="0"/>
        <w:ind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Старинные русские меры </w:t>
      </w:r>
      <w:r>
        <w:rPr>
          <w:rFonts w:ascii="Times New Roman" w:hAnsi="Times New Roman"/>
          <w:sz w:val="24"/>
        </w:rPr>
        <w:t>длины</w:t>
      </w:r>
      <w:r>
        <w:rPr>
          <w:rFonts w:ascii="Times New Roman" w:hAnsi="Times New Roman"/>
          <w:sz w:val="24"/>
        </w:rPr>
        <w:t>.</w:t>
      </w:r>
    </w:p>
    <w:p w14:paraId="7B000000">
      <w:pPr>
        <w:spacing w:after="0"/>
        <w:ind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Математические модели измерений.</w:t>
      </w:r>
    </w:p>
    <w:p w14:paraId="7C000000">
      <w:pPr>
        <w:spacing w:after="0"/>
        <w:ind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Задача о квадратуре круга.</w:t>
      </w:r>
      <w:r>
        <w:rPr>
          <w:rFonts w:ascii="Times New Roman" w:hAnsi="Times New Roman"/>
          <w:sz w:val="24"/>
        </w:rPr>
        <w:t xml:space="preserve"> </w:t>
      </w:r>
    </w:p>
    <w:p w14:paraId="7D000000">
      <w:pPr>
        <w:widowControl w:val="0"/>
        <w:spacing w:after="0"/>
        <w:ind w:firstLine="709"/>
        <w:jc w:val="center"/>
        <w:rPr>
          <w:rFonts w:ascii="Times New Roman" w:hAnsi="Times New Roman"/>
          <w:b w:val="1"/>
          <w:i w:val="1"/>
          <w:sz w:val="24"/>
        </w:rPr>
      </w:pPr>
    </w:p>
    <w:p w14:paraId="7E000000">
      <w:pPr>
        <w:widowControl w:val="0"/>
        <w:spacing w:after="0"/>
        <w:ind w:firstLine="709"/>
        <w:jc w:val="center"/>
        <w:rPr>
          <w:rFonts w:ascii="Times New Roman" w:hAnsi="Times New Roman"/>
          <w:b w:val="1"/>
          <w:i w:val="1"/>
          <w:sz w:val="24"/>
        </w:rPr>
      </w:pPr>
      <w:r>
        <w:rPr>
          <w:rFonts w:ascii="Times New Roman" w:hAnsi="Times New Roman"/>
          <w:b w:val="1"/>
          <w:i w:val="1"/>
          <w:sz w:val="24"/>
        </w:rPr>
        <w:t>Характеристика основных видов деятельности</w:t>
      </w:r>
    </w:p>
    <w:p w14:paraId="7F000000">
      <w:pPr>
        <w:spacing w:after="0"/>
        <w:ind w:firstLine="708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Объединяются в мини-группы. </w:t>
      </w:r>
      <w:r>
        <w:rPr>
          <w:rFonts w:ascii="Times New Roman" w:hAnsi="Times New Roman"/>
          <w:sz w:val="24"/>
        </w:rPr>
        <w:t xml:space="preserve">Выбирают тему проекта. </w:t>
      </w:r>
      <w:r>
        <w:rPr>
          <w:rFonts w:ascii="Times New Roman" w:hAnsi="Times New Roman"/>
          <w:sz w:val="24"/>
        </w:rPr>
        <w:t xml:space="preserve">Оформляют </w:t>
      </w:r>
      <w:r>
        <w:rPr>
          <w:rFonts w:ascii="Times New Roman" w:hAnsi="Times New Roman"/>
          <w:sz w:val="24"/>
        </w:rPr>
        <w:t>портфолио</w:t>
      </w:r>
      <w:r>
        <w:rPr>
          <w:rFonts w:ascii="Times New Roman" w:hAnsi="Times New Roman"/>
          <w:sz w:val="24"/>
        </w:rPr>
        <w:t xml:space="preserve"> проекта. </w:t>
      </w:r>
      <w:r>
        <w:rPr>
          <w:rFonts w:ascii="Times New Roman" w:hAnsi="Times New Roman"/>
          <w:sz w:val="24"/>
        </w:rPr>
        <w:t>Защищают проекты</w:t>
      </w:r>
      <w:r>
        <w:rPr>
          <w:rFonts w:ascii="Times New Roman" w:hAnsi="Times New Roman"/>
          <w:sz w:val="24"/>
        </w:rPr>
        <w:t>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 xml:space="preserve">Оформляют отчеты о работе над проектом. </w:t>
      </w:r>
      <w:r>
        <w:rPr>
          <w:rFonts w:ascii="Times New Roman" w:hAnsi="Times New Roman"/>
          <w:sz w:val="24"/>
        </w:rPr>
        <w:t xml:space="preserve"> </w:t>
      </w:r>
    </w:p>
    <w:p w14:paraId="80000000">
      <w:pPr>
        <w:spacing w:after="0"/>
        <w:ind w:firstLine="708"/>
        <w:jc w:val="both"/>
        <w:rPr>
          <w:rFonts w:ascii="Times New Roman" w:hAnsi="Times New Roman"/>
          <w:sz w:val="24"/>
        </w:rPr>
      </w:pPr>
    </w:p>
    <w:p w14:paraId="81000000">
      <w:pPr>
        <w:sectPr>
          <w:footerReference r:id="rId1" w:type="default"/>
          <w:pgSz w:h="16838" w:w="11906"/>
          <w:pgMar w:bottom="1134" w:footer="708" w:gutter="0" w:header="708" w:left="1701" w:right="850" w:top="1134"/>
          <w:titlePg/>
        </w:sectPr>
      </w:pPr>
    </w:p>
    <w:p w14:paraId="82000000">
      <w:pPr>
        <w:spacing w:after="0"/>
        <w:ind w:firstLine="708"/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IV</w:t>
      </w:r>
      <w:r>
        <w:rPr>
          <w:rFonts w:ascii="Times New Roman" w:hAnsi="Times New Roman"/>
          <w:b w:val="1"/>
          <w:sz w:val="24"/>
        </w:rPr>
        <w:t xml:space="preserve">. </w:t>
      </w:r>
      <w:r>
        <w:rPr>
          <w:rFonts w:ascii="Times New Roman" w:hAnsi="Times New Roman"/>
          <w:b w:val="1"/>
          <w:sz w:val="24"/>
        </w:rPr>
        <w:t>Календарно-тематическое планирование.</w:t>
      </w:r>
    </w:p>
    <w:p w14:paraId="83000000">
      <w:pPr>
        <w:spacing w:after="0"/>
        <w:ind w:firstLine="708"/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 xml:space="preserve"> </w:t>
      </w:r>
    </w:p>
    <w:tbl>
      <w:tblPr>
        <w:tblStyle w:val="Style_3"/>
        <w:tblInd w:type="dxa" w:w="1911"/>
        <w:tblLayout w:type="fixed"/>
      </w:tblPr>
      <w:tblGrid>
        <w:gridCol w:w="534"/>
        <w:gridCol w:w="567"/>
        <w:gridCol w:w="6378"/>
        <w:gridCol w:w="993"/>
      </w:tblGrid>
      <w:tr>
        <w:trPr>
          <w:trHeight w:hRule="atLeast" w:val="276"/>
        </w:trPr>
        <w:tc>
          <w:tcPr>
            <w:tcW w:type="dxa" w:w="534"/>
            <w:vMerge w:val="restart"/>
          </w:tcPr>
          <w:p w14:paraId="84000000">
            <w:pPr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№</w:t>
            </w:r>
          </w:p>
          <w:p w14:paraId="85000000">
            <w:pPr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</w:t>
            </w:r>
            <w:r>
              <w:rPr>
                <w:rFonts w:ascii="Times New Roman" w:hAnsi="Times New Roman"/>
                <w:sz w:val="24"/>
              </w:rPr>
              <w:t>/</w:t>
            </w:r>
            <w:r>
              <w:rPr>
                <w:rFonts w:ascii="Times New Roman" w:hAnsi="Times New Roman"/>
                <w:sz w:val="24"/>
              </w:rPr>
              <w:t>п</w:t>
            </w:r>
          </w:p>
        </w:tc>
        <w:tc>
          <w:tcPr>
            <w:tcW w:type="dxa" w:w="567"/>
            <w:vMerge w:val="restart"/>
            <w:vAlign w:val="center"/>
          </w:tcPr>
          <w:p w14:paraId="86000000">
            <w:pPr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№</w:t>
            </w:r>
          </w:p>
        </w:tc>
        <w:tc>
          <w:tcPr>
            <w:tcW w:type="dxa" w:w="6378"/>
            <w:vMerge w:val="restart"/>
            <w:vAlign w:val="center"/>
          </w:tcPr>
          <w:p w14:paraId="87000000">
            <w:pPr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Тема занятия</w:t>
            </w:r>
          </w:p>
        </w:tc>
        <w:tc>
          <w:tcPr>
            <w:tcW w:type="dxa" w:w="993"/>
          </w:tcPr>
          <w:p/>
        </w:tc>
      </w:tr>
      <w:tr>
        <w:tc>
          <w:tcPr>
            <w:tcW w:type="dxa" w:w="534"/>
            <w:gridSpan w:val="1"/>
            <w:vMerge w:val="continue"/>
          </w:tcPr>
          <w:p/>
        </w:tc>
        <w:tc>
          <w:tcPr>
            <w:tcW w:type="dxa" w:w="567"/>
            <w:gridSpan w:val="1"/>
            <w:vMerge w:val="continue"/>
            <w:vAlign w:val="center"/>
          </w:tcPr>
          <w:p/>
        </w:tc>
        <w:tc>
          <w:tcPr>
            <w:tcW w:type="dxa" w:w="6378"/>
            <w:gridSpan w:val="1"/>
            <w:vMerge w:val="continue"/>
            <w:vAlign w:val="center"/>
          </w:tcPr>
          <w:p/>
        </w:tc>
        <w:tc>
          <w:tcPr>
            <w:tcW w:type="dxa" w:w="993"/>
            <w:vAlign w:val="center"/>
          </w:tcPr>
          <w:p w14:paraId="88000000">
            <w:pPr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часы</w:t>
            </w:r>
          </w:p>
        </w:tc>
      </w:tr>
      <w:tr>
        <w:tc>
          <w:tcPr>
            <w:tcW w:type="dxa" w:w="7479"/>
            <w:gridSpan w:val="3"/>
          </w:tcPr>
          <w:p w14:paraId="89000000">
            <w:pPr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 xml:space="preserve"> 1.  Что означает «измерить»?</w:t>
            </w:r>
            <w:r>
              <w:rPr>
                <w:rFonts w:ascii="Times New Roman" w:hAnsi="Times New Roman"/>
                <w:b w:val="1"/>
                <w:sz w:val="24"/>
              </w:rPr>
              <w:t xml:space="preserve"> </w:t>
            </w:r>
            <w:r>
              <w:rPr>
                <w:rFonts w:ascii="Times New Roman" w:hAnsi="Times New Roman"/>
                <w:b w:val="1"/>
                <w:sz w:val="24"/>
              </w:rPr>
              <w:t xml:space="preserve"> </w:t>
            </w:r>
          </w:p>
        </w:tc>
        <w:tc>
          <w:tcPr>
            <w:tcW w:type="dxa" w:w="993"/>
            <w:vAlign w:val="center"/>
          </w:tcPr>
          <w:p w14:paraId="8A000000">
            <w:pPr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6</w:t>
            </w:r>
          </w:p>
        </w:tc>
      </w:tr>
      <w:tr>
        <w:trPr>
          <w:trHeight w:hRule="atLeast" w:val="354"/>
        </w:trPr>
        <w:tc>
          <w:tcPr>
            <w:tcW w:type="dxa" w:w="534"/>
            <w:vAlign w:val="center"/>
          </w:tcPr>
          <w:p w14:paraId="8B000000">
            <w:pPr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type="dxa" w:w="567"/>
            <w:vAlign w:val="center"/>
          </w:tcPr>
          <w:p w14:paraId="8C000000">
            <w:pPr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type="dxa" w:w="6378"/>
            <w:vAlign w:val="center"/>
          </w:tcPr>
          <w:p w14:paraId="8D000000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Измерения</w:t>
            </w:r>
          </w:p>
        </w:tc>
        <w:tc>
          <w:tcPr>
            <w:tcW w:type="dxa" w:w="993"/>
            <w:vAlign w:val="center"/>
          </w:tcPr>
          <w:p w14:paraId="8E000000">
            <w:pPr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</w:tr>
      <w:tr>
        <w:trPr>
          <w:trHeight w:hRule="atLeast" w:val="415"/>
        </w:trPr>
        <w:tc>
          <w:tcPr>
            <w:tcW w:type="dxa" w:w="534"/>
            <w:vAlign w:val="center"/>
          </w:tcPr>
          <w:p w14:paraId="8F000000">
            <w:pPr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type="dxa" w:w="567"/>
            <w:vAlign w:val="center"/>
          </w:tcPr>
          <w:p w14:paraId="90000000">
            <w:pPr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type="dxa" w:w="6378"/>
            <w:vAlign w:val="center"/>
          </w:tcPr>
          <w:p w14:paraId="91000000">
            <w:pPr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Математические действия общие для всех культур</w:t>
            </w:r>
          </w:p>
        </w:tc>
        <w:tc>
          <w:tcPr>
            <w:tcW w:type="dxa" w:w="993"/>
            <w:vAlign w:val="center"/>
          </w:tcPr>
          <w:p w14:paraId="92000000">
            <w:pPr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</w:tr>
      <w:tr>
        <w:trPr>
          <w:trHeight w:hRule="atLeast" w:val="421"/>
        </w:trPr>
        <w:tc>
          <w:tcPr>
            <w:tcW w:type="dxa" w:w="534"/>
            <w:vAlign w:val="center"/>
          </w:tcPr>
          <w:p w14:paraId="93000000">
            <w:pPr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type="dxa" w:w="567"/>
            <w:vAlign w:val="center"/>
          </w:tcPr>
          <w:p w14:paraId="94000000">
            <w:pPr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type="dxa" w:w="6378"/>
            <w:vAlign w:val="center"/>
          </w:tcPr>
          <w:p w14:paraId="95000000">
            <w:pPr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Измерение и счет</w:t>
            </w:r>
          </w:p>
        </w:tc>
        <w:tc>
          <w:tcPr>
            <w:tcW w:type="dxa" w:w="993"/>
            <w:vAlign w:val="center"/>
          </w:tcPr>
          <w:p w14:paraId="96000000">
            <w:pPr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</w:tr>
      <w:tr>
        <w:trPr>
          <w:trHeight w:hRule="atLeast" w:val="414"/>
        </w:trPr>
        <w:tc>
          <w:tcPr>
            <w:tcW w:type="dxa" w:w="534"/>
            <w:vAlign w:val="center"/>
          </w:tcPr>
          <w:p w14:paraId="97000000">
            <w:pPr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type="dxa" w:w="567"/>
            <w:vAlign w:val="center"/>
          </w:tcPr>
          <w:p w14:paraId="98000000">
            <w:pPr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type="dxa" w:w="6378"/>
            <w:vAlign w:val="center"/>
          </w:tcPr>
          <w:p w14:paraId="99000000">
            <w:pPr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Величины и единицы</w:t>
            </w:r>
          </w:p>
        </w:tc>
        <w:tc>
          <w:tcPr>
            <w:tcW w:type="dxa" w:w="993"/>
            <w:vAlign w:val="center"/>
          </w:tcPr>
          <w:p w14:paraId="9A000000">
            <w:pPr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</w:tr>
      <w:tr>
        <w:trPr>
          <w:trHeight w:hRule="atLeast" w:val="419"/>
        </w:trPr>
        <w:tc>
          <w:tcPr>
            <w:tcW w:type="dxa" w:w="534"/>
            <w:vAlign w:val="center"/>
          </w:tcPr>
          <w:p w14:paraId="9B000000">
            <w:pPr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type="dxa" w:w="567"/>
            <w:vAlign w:val="center"/>
          </w:tcPr>
          <w:p w14:paraId="9C000000">
            <w:pPr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type="dxa" w:w="6378"/>
            <w:vAlign w:val="center"/>
          </w:tcPr>
          <w:p w14:paraId="9D000000">
            <w:pPr>
              <w:widowControl w:val="0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Метрическая система мер.</w:t>
            </w:r>
          </w:p>
        </w:tc>
        <w:tc>
          <w:tcPr>
            <w:tcW w:type="dxa" w:w="993"/>
            <w:vAlign w:val="center"/>
          </w:tcPr>
          <w:p w14:paraId="9E000000">
            <w:pPr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</w:tr>
      <w:tr>
        <w:trPr>
          <w:trHeight w:hRule="atLeast" w:val="397"/>
        </w:trPr>
        <w:tc>
          <w:tcPr>
            <w:tcW w:type="dxa" w:w="534"/>
            <w:vAlign w:val="center"/>
          </w:tcPr>
          <w:p w14:paraId="9F000000">
            <w:pPr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6</w:t>
            </w:r>
          </w:p>
        </w:tc>
        <w:tc>
          <w:tcPr>
            <w:tcW w:type="dxa" w:w="567"/>
            <w:vAlign w:val="center"/>
          </w:tcPr>
          <w:p w14:paraId="A0000000">
            <w:pPr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6</w:t>
            </w:r>
          </w:p>
        </w:tc>
        <w:tc>
          <w:tcPr>
            <w:tcW w:type="dxa" w:w="6378"/>
            <w:vAlign w:val="center"/>
          </w:tcPr>
          <w:p w14:paraId="A1000000">
            <w:pPr>
              <w:widowControl w:val="0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Прямые и косвенные измерения</w:t>
            </w:r>
          </w:p>
        </w:tc>
        <w:tc>
          <w:tcPr>
            <w:tcW w:type="dxa" w:w="993"/>
            <w:vAlign w:val="center"/>
          </w:tcPr>
          <w:p w14:paraId="A2000000">
            <w:pPr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</w:tr>
      <w:tr>
        <w:tc>
          <w:tcPr>
            <w:tcW w:type="dxa" w:w="7479"/>
            <w:gridSpan w:val="3"/>
          </w:tcPr>
          <w:p w14:paraId="A3000000">
            <w:pPr>
              <w:pStyle w:val="Style_2"/>
              <w:numPr>
                <w:ilvl w:val="0"/>
                <w:numId w:val="3"/>
              </w:numPr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Измерение времени</w:t>
            </w:r>
          </w:p>
        </w:tc>
        <w:tc>
          <w:tcPr>
            <w:tcW w:type="dxa" w:w="993"/>
            <w:vAlign w:val="center"/>
          </w:tcPr>
          <w:p w14:paraId="A4000000">
            <w:pPr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6</w:t>
            </w:r>
          </w:p>
        </w:tc>
      </w:tr>
      <w:tr>
        <w:trPr>
          <w:trHeight w:hRule="atLeast" w:val="712"/>
        </w:trPr>
        <w:tc>
          <w:tcPr>
            <w:tcW w:type="dxa" w:w="534"/>
            <w:vAlign w:val="center"/>
          </w:tcPr>
          <w:p w14:paraId="A5000000">
            <w:pPr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9</w:t>
            </w:r>
          </w:p>
        </w:tc>
        <w:tc>
          <w:tcPr>
            <w:tcW w:type="dxa" w:w="567"/>
            <w:vAlign w:val="center"/>
          </w:tcPr>
          <w:p w14:paraId="A6000000">
            <w:pPr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type="dxa" w:w="6378"/>
            <w:vAlign w:val="center"/>
          </w:tcPr>
          <w:p w14:paraId="A7000000">
            <w:pPr>
              <w:ind w:firstLine="33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Древняя задача времени.</w:t>
            </w:r>
            <w:r>
              <w:rPr>
                <w:rFonts w:ascii="Times New Roman" w:hAnsi="Times New Roman"/>
                <w:sz w:val="24"/>
              </w:rPr>
              <w:t xml:space="preserve"> </w:t>
            </w:r>
          </w:p>
        </w:tc>
        <w:tc>
          <w:tcPr>
            <w:tcW w:type="dxa" w:w="993"/>
            <w:vAlign w:val="center"/>
          </w:tcPr>
          <w:p w14:paraId="A8000000">
            <w:pPr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</w:tr>
      <w:tr>
        <w:tc>
          <w:tcPr>
            <w:tcW w:type="dxa" w:w="534"/>
            <w:vAlign w:val="center"/>
          </w:tcPr>
          <w:p w14:paraId="A9000000">
            <w:pPr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10</w:t>
            </w:r>
          </w:p>
        </w:tc>
        <w:tc>
          <w:tcPr>
            <w:tcW w:type="dxa" w:w="567"/>
            <w:vAlign w:val="center"/>
          </w:tcPr>
          <w:p w14:paraId="AA000000">
            <w:pPr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type="dxa" w:w="6378"/>
            <w:vAlign w:val="center"/>
          </w:tcPr>
          <w:p w14:paraId="AB000000">
            <w:pPr>
              <w:widowControl w:val="0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Время. Единицы измерения времени. Приборы для измерения времени.</w:t>
            </w:r>
          </w:p>
        </w:tc>
        <w:tc>
          <w:tcPr>
            <w:tcW w:type="dxa" w:w="993"/>
            <w:vAlign w:val="center"/>
          </w:tcPr>
          <w:p w14:paraId="AC000000">
            <w:pPr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</w:tr>
      <w:tr>
        <w:tc>
          <w:tcPr>
            <w:tcW w:type="dxa" w:w="534"/>
            <w:vAlign w:val="center"/>
          </w:tcPr>
          <w:p w14:paraId="AD000000">
            <w:pPr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11</w:t>
            </w:r>
          </w:p>
        </w:tc>
        <w:tc>
          <w:tcPr>
            <w:tcW w:type="dxa" w:w="567"/>
            <w:vAlign w:val="center"/>
          </w:tcPr>
          <w:p w14:paraId="AE000000">
            <w:pPr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type="dxa" w:w="6378"/>
            <w:vAlign w:val="center"/>
          </w:tcPr>
          <w:p w14:paraId="AF000000">
            <w:pPr>
              <w:ind w:firstLine="33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Древний календарь Майя</w:t>
            </w:r>
            <w:r>
              <w:rPr>
                <w:rFonts w:ascii="Times New Roman" w:hAnsi="Times New Roman"/>
                <w:sz w:val="24"/>
              </w:rPr>
              <w:t>.</w:t>
            </w:r>
            <w:r>
              <w:rPr>
                <w:rFonts w:ascii="Times New Roman" w:hAnsi="Times New Roman"/>
                <w:sz w:val="24"/>
              </w:rPr>
              <w:t xml:space="preserve"> (</w:t>
            </w:r>
            <w:r>
              <w:rPr>
                <w:rFonts w:ascii="Times New Roman" w:hAnsi="Times New Roman"/>
                <w:sz w:val="24"/>
              </w:rPr>
              <w:t>д</w:t>
            </w:r>
            <w:r>
              <w:rPr>
                <w:rFonts w:ascii="Times New Roman" w:hAnsi="Times New Roman"/>
                <w:sz w:val="24"/>
              </w:rPr>
              <w:t>испут)</w:t>
            </w:r>
          </w:p>
          <w:p w14:paraId="B0000000">
            <w:pPr>
              <w:ind w:firstLine="33"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993"/>
            <w:vAlign w:val="center"/>
          </w:tcPr>
          <w:p w14:paraId="B1000000">
            <w:pPr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</w:tr>
      <w:tr>
        <w:tc>
          <w:tcPr>
            <w:tcW w:type="dxa" w:w="534"/>
            <w:vAlign w:val="center"/>
          </w:tcPr>
          <w:p w14:paraId="B2000000">
            <w:pPr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12</w:t>
            </w:r>
          </w:p>
        </w:tc>
        <w:tc>
          <w:tcPr>
            <w:tcW w:type="dxa" w:w="567"/>
            <w:vAlign w:val="center"/>
          </w:tcPr>
          <w:p w14:paraId="B3000000">
            <w:pPr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type="dxa" w:w="6378"/>
            <w:vAlign w:val="center"/>
          </w:tcPr>
          <w:p w14:paraId="B4000000">
            <w:pPr>
              <w:ind w:firstLine="33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Григорианский календарь.</w:t>
            </w:r>
            <w:r>
              <w:rPr>
                <w:rFonts w:ascii="Times New Roman" w:hAnsi="Times New Roman"/>
                <w:sz w:val="24"/>
              </w:rPr>
              <w:t xml:space="preserve"> </w:t>
            </w:r>
            <w:r>
              <w:rPr>
                <w:rFonts w:ascii="Times New Roman" w:hAnsi="Times New Roman"/>
                <w:sz w:val="24"/>
              </w:rPr>
              <w:t xml:space="preserve"> </w:t>
            </w:r>
          </w:p>
        </w:tc>
        <w:tc>
          <w:tcPr>
            <w:tcW w:type="dxa" w:w="993"/>
            <w:vAlign w:val="center"/>
          </w:tcPr>
          <w:p w14:paraId="B5000000">
            <w:pPr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</w:tr>
      <w:tr>
        <w:tc>
          <w:tcPr>
            <w:tcW w:type="dxa" w:w="534"/>
            <w:vAlign w:val="center"/>
          </w:tcPr>
          <w:p w14:paraId="B6000000">
            <w:pPr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13</w:t>
            </w:r>
          </w:p>
        </w:tc>
        <w:tc>
          <w:tcPr>
            <w:tcW w:type="dxa" w:w="567"/>
            <w:vAlign w:val="center"/>
          </w:tcPr>
          <w:p w14:paraId="B7000000">
            <w:pPr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type="dxa" w:w="6378"/>
            <w:vAlign w:val="center"/>
          </w:tcPr>
          <w:p w14:paraId="B8000000">
            <w:pPr>
              <w:widowControl w:val="0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Исламский календарь</w:t>
            </w:r>
            <w:r>
              <w:rPr>
                <w:rFonts w:ascii="Times New Roman" w:hAnsi="Times New Roman"/>
                <w:sz w:val="24"/>
              </w:rPr>
              <w:t>.</w:t>
            </w:r>
            <w:r>
              <w:rPr>
                <w:rFonts w:ascii="Times New Roman" w:hAnsi="Times New Roman"/>
                <w:sz w:val="24"/>
              </w:rPr>
              <w:t xml:space="preserve"> Китайский календарь</w:t>
            </w:r>
          </w:p>
        </w:tc>
        <w:tc>
          <w:tcPr>
            <w:tcW w:type="dxa" w:w="993"/>
            <w:vAlign w:val="center"/>
          </w:tcPr>
          <w:p w14:paraId="B9000000">
            <w:pPr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</w:tr>
      <w:tr>
        <w:tc>
          <w:tcPr>
            <w:tcW w:type="dxa" w:w="534"/>
            <w:vAlign w:val="center"/>
          </w:tcPr>
          <w:p w14:paraId="BA000000">
            <w:pPr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14</w:t>
            </w:r>
          </w:p>
        </w:tc>
        <w:tc>
          <w:tcPr>
            <w:tcW w:type="dxa" w:w="567"/>
            <w:vAlign w:val="center"/>
          </w:tcPr>
          <w:p w14:paraId="BB000000">
            <w:pPr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6</w:t>
            </w:r>
          </w:p>
        </w:tc>
        <w:tc>
          <w:tcPr>
            <w:tcW w:type="dxa" w:w="6378"/>
            <w:vAlign w:val="center"/>
          </w:tcPr>
          <w:p w14:paraId="BC000000">
            <w:pPr>
              <w:widowControl w:val="0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Французский календарь</w:t>
            </w:r>
          </w:p>
        </w:tc>
        <w:tc>
          <w:tcPr>
            <w:tcW w:type="dxa" w:w="993"/>
            <w:vAlign w:val="center"/>
          </w:tcPr>
          <w:p w14:paraId="BD000000">
            <w:pPr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</w:tr>
      <w:tr>
        <w:trPr>
          <w:trHeight w:hRule="atLeast" w:val="415"/>
        </w:trPr>
        <w:tc>
          <w:tcPr>
            <w:tcW w:type="dxa" w:w="7479"/>
            <w:gridSpan w:val="3"/>
            <w:vAlign w:val="center"/>
          </w:tcPr>
          <w:p w14:paraId="BE000000">
            <w:pPr>
              <w:pStyle w:val="Style_2"/>
              <w:numPr>
                <w:ilvl w:val="0"/>
                <w:numId w:val="3"/>
              </w:numPr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Измерение Земли.</w:t>
            </w:r>
          </w:p>
        </w:tc>
        <w:tc>
          <w:tcPr>
            <w:tcW w:type="dxa" w:w="993"/>
            <w:vAlign w:val="center"/>
          </w:tcPr>
          <w:p w14:paraId="BF000000">
            <w:pPr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6</w:t>
            </w:r>
          </w:p>
        </w:tc>
      </w:tr>
      <w:tr>
        <w:tc>
          <w:tcPr>
            <w:tcW w:type="dxa" w:w="534"/>
            <w:vAlign w:val="center"/>
          </w:tcPr>
          <w:p w14:paraId="C0000000">
            <w:pPr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15</w:t>
            </w:r>
          </w:p>
        </w:tc>
        <w:tc>
          <w:tcPr>
            <w:tcW w:type="dxa" w:w="567"/>
            <w:vAlign w:val="center"/>
          </w:tcPr>
          <w:p w14:paraId="C1000000">
            <w:pPr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type="dxa" w:w="6378"/>
            <w:vAlign w:val="center"/>
          </w:tcPr>
          <w:p w14:paraId="C2000000">
            <w:pPr>
              <w:ind w:firstLine="708"/>
              <w:jc w:val="both"/>
              <w:rPr>
                <w:rFonts w:ascii="Times New Roman" w:hAnsi="Times New Roman"/>
                <w:sz w:val="24"/>
              </w:rPr>
            </w:pPr>
          </w:p>
          <w:p w14:paraId="C3000000">
            <w:pPr>
              <w:ind w:firstLine="69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Первые представления о форме и размерах Земли.... </w:t>
            </w:r>
          </w:p>
          <w:p w14:paraId="C4000000">
            <w:pPr>
              <w:widowControl w:val="0"/>
              <w:ind w:firstLine="709"/>
              <w:jc w:val="both"/>
              <w:rPr>
                <w:rFonts w:ascii="Times New Roman" w:hAnsi="Times New Roman"/>
                <w:i w:val="1"/>
                <w:sz w:val="24"/>
              </w:rPr>
            </w:pPr>
          </w:p>
          <w:p w14:paraId="C5000000">
            <w:pPr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993"/>
            <w:vAlign w:val="center"/>
          </w:tcPr>
          <w:p w14:paraId="C6000000">
            <w:pPr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</w:tr>
      <w:tr>
        <w:tc>
          <w:tcPr>
            <w:tcW w:type="dxa" w:w="534"/>
            <w:vAlign w:val="center"/>
          </w:tcPr>
          <w:p w14:paraId="C7000000">
            <w:pPr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16</w:t>
            </w:r>
          </w:p>
        </w:tc>
        <w:tc>
          <w:tcPr>
            <w:tcW w:type="dxa" w:w="567"/>
            <w:vAlign w:val="center"/>
          </w:tcPr>
          <w:p w14:paraId="C8000000">
            <w:pPr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type="dxa" w:w="6378"/>
            <w:vAlign w:val="center"/>
          </w:tcPr>
          <w:p w14:paraId="C9000000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Измерение размеров Земли. Эратосфен</w:t>
            </w:r>
          </w:p>
        </w:tc>
        <w:tc>
          <w:tcPr>
            <w:tcW w:type="dxa" w:w="993"/>
            <w:vAlign w:val="center"/>
          </w:tcPr>
          <w:p w14:paraId="CA000000">
            <w:pPr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</w:tr>
      <w:tr>
        <w:tc>
          <w:tcPr>
            <w:tcW w:type="dxa" w:w="534"/>
            <w:vAlign w:val="center"/>
          </w:tcPr>
          <w:p w14:paraId="CB000000">
            <w:pPr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17</w:t>
            </w:r>
          </w:p>
        </w:tc>
        <w:tc>
          <w:tcPr>
            <w:tcW w:type="dxa" w:w="567"/>
            <w:vAlign w:val="center"/>
          </w:tcPr>
          <w:p w14:paraId="CC000000">
            <w:pPr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3 </w:t>
            </w:r>
          </w:p>
        </w:tc>
        <w:tc>
          <w:tcPr>
            <w:tcW w:type="dxa" w:w="6378"/>
            <w:vAlign w:val="center"/>
          </w:tcPr>
          <w:p w14:paraId="CD000000">
            <w:pPr>
              <w:widowControl w:val="0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Карты Земли</w:t>
            </w:r>
          </w:p>
        </w:tc>
        <w:tc>
          <w:tcPr>
            <w:tcW w:type="dxa" w:w="993"/>
            <w:vAlign w:val="center"/>
          </w:tcPr>
          <w:p w14:paraId="CE000000">
            <w:pPr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</w:tr>
      <w:tr>
        <w:tc>
          <w:tcPr>
            <w:tcW w:type="dxa" w:w="534"/>
            <w:vAlign w:val="center"/>
          </w:tcPr>
          <w:p w14:paraId="CF000000">
            <w:pPr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18</w:t>
            </w:r>
          </w:p>
        </w:tc>
        <w:tc>
          <w:tcPr>
            <w:tcW w:type="dxa" w:w="567"/>
            <w:vAlign w:val="center"/>
          </w:tcPr>
          <w:p w14:paraId="D0000000">
            <w:pPr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type="dxa" w:w="6378"/>
            <w:vAlign w:val="center"/>
          </w:tcPr>
          <w:p w14:paraId="D1000000">
            <w:pPr>
              <w:widowControl w:val="0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Определение местоположения и ориентирование</w:t>
            </w:r>
          </w:p>
        </w:tc>
        <w:tc>
          <w:tcPr>
            <w:tcW w:type="dxa" w:w="993"/>
            <w:vAlign w:val="center"/>
          </w:tcPr>
          <w:p w14:paraId="D2000000">
            <w:pPr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</w:tr>
      <w:tr>
        <w:tc>
          <w:tcPr>
            <w:tcW w:type="dxa" w:w="534"/>
            <w:vAlign w:val="center"/>
          </w:tcPr>
          <w:p w14:paraId="D3000000">
            <w:pPr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19</w:t>
            </w:r>
          </w:p>
        </w:tc>
        <w:tc>
          <w:tcPr>
            <w:tcW w:type="dxa" w:w="567"/>
            <w:vAlign w:val="center"/>
          </w:tcPr>
          <w:p w14:paraId="D4000000">
            <w:pPr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type="dxa" w:w="6378"/>
            <w:vAlign w:val="center"/>
          </w:tcPr>
          <w:p w14:paraId="D5000000">
            <w:pPr>
              <w:widowControl w:val="0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Навигация.</w:t>
            </w:r>
          </w:p>
        </w:tc>
        <w:tc>
          <w:tcPr>
            <w:tcW w:type="dxa" w:w="993"/>
            <w:vAlign w:val="center"/>
          </w:tcPr>
          <w:p w14:paraId="D6000000">
            <w:pPr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</w:tr>
      <w:tr>
        <w:tc>
          <w:tcPr>
            <w:tcW w:type="dxa" w:w="534"/>
            <w:vAlign w:val="center"/>
          </w:tcPr>
          <w:p w14:paraId="D7000000">
            <w:pPr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21</w:t>
            </w:r>
          </w:p>
        </w:tc>
        <w:tc>
          <w:tcPr>
            <w:tcW w:type="dxa" w:w="567"/>
            <w:vAlign w:val="center"/>
          </w:tcPr>
          <w:p w14:paraId="D8000000">
            <w:pPr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6</w:t>
            </w:r>
          </w:p>
        </w:tc>
        <w:tc>
          <w:tcPr>
            <w:tcW w:type="dxa" w:w="6378"/>
            <w:vAlign w:val="center"/>
          </w:tcPr>
          <w:p w14:paraId="D9000000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Задача о долготе.</w:t>
            </w:r>
          </w:p>
        </w:tc>
        <w:tc>
          <w:tcPr>
            <w:tcW w:type="dxa" w:w="993"/>
            <w:vAlign w:val="center"/>
          </w:tcPr>
          <w:p w14:paraId="DA000000">
            <w:pPr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</w:tr>
      <w:tr>
        <w:trPr>
          <w:trHeight w:hRule="atLeast" w:val="433"/>
        </w:trPr>
        <w:tc>
          <w:tcPr>
            <w:tcW w:type="dxa" w:w="7479"/>
            <w:gridSpan w:val="3"/>
          </w:tcPr>
          <w:p w14:paraId="DB000000">
            <w:pPr>
              <w:pStyle w:val="Style_2"/>
              <w:numPr>
                <w:ilvl w:val="0"/>
                <w:numId w:val="3"/>
              </w:numPr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Измерения метра</w:t>
            </w:r>
          </w:p>
        </w:tc>
        <w:tc>
          <w:tcPr>
            <w:tcW w:type="dxa" w:w="993"/>
            <w:vAlign w:val="center"/>
          </w:tcPr>
          <w:p w14:paraId="DC000000">
            <w:pPr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5</w:t>
            </w:r>
          </w:p>
        </w:tc>
      </w:tr>
      <w:tr>
        <w:trPr>
          <w:trHeight w:hRule="atLeast" w:val="861"/>
        </w:trPr>
        <w:tc>
          <w:tcPr>
            <w:tcW w:type="dxa" w:w="534"/>
            <w:vAlign w:val="center"/>
          </w:tcPr>
          <w:p w14:paraId="DD000000">
            <w:pPr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22</w:t>
            </w:r>
          </w:p>
        </w:tc>
        <w:tc>
          <w:tcPr>
            <w:tcW w:type="dxa" w:w="567"/>
            <w:vAlign w:val="center"/>
          </w:tcPr>
          <w:p w14:paraId="DE000000">
            <w:pPr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type="dxa" w:w="6378"/>
            <w:vAlign w:val="center"/>
          </w:tcPr>
          <w:p w14:paraId="DF000000">
            <w:pPr>
              <w:ind w:firstLine="3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Потреб</w:t>
            </w:r>
            <w:r>
              <w:rPr>
                <w:rFonts w:ascii="Times New Roman" w:hAnsi="Times New Roman"/>
                <w:sz w:val="24"/>
              </w:rPr>
              <w:t>ность в универсальной мере длин</w:t>
            </w:r>
            <w:r>
              <w:rPr>
                <w:rFonts w:ascii="Times New Roman" w:hAnsi="Times New Roman"/>
                <w:sz w:val="24"/>
              </w:rPr>
              <w:t>ы.</w:t>
            </w:r>
          </w:p>
        </w:tc>
        <w:tc>
          <w:tcPr>
            <w:tcW w:type="dxa" w:w="993"/>
            <w:vAlign w:val="center"/>
          </w:tcPr>
          <w:p w14:paraId="E0000000">
            <w:pPr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</w:tr>
      <w:tr>
        <w:tc>
          <w:tcPr>
            <w:tcW w:type="dxa" w:w="534"/>
            <w:vAlign w:val="center"/>
          </w:tcPr>
          <w:p w14:paraId="E1000000">
            <w:pPr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23</w:t>
            </w:r>
          </w:p>
        </w:tc>
        <w:tc>
          <w:tcPr>
            <w:tcW w:type="dxa" w:w="567"/>
            <w:vAlign w:val="center"/>
          </w:tcPr>
          <w:p w14:paraId="E2000000">
            <w:pPr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type="dxa" w:w="6378"/>
            <w:vAlign w:val="center"/>
          </w:tcPr>
          <w:p w14:paraId="E3000000">
            <w:pPr>
              <w:ind w:firstLine="3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Свойства новой меры длины. Три предложения</w:t>
            </w:r>
          </w:p>
        </w:tc>
        <w:tc>
          <w:tcPr>
            <w:tcW w:type="dxa" w:w="993"/>
            <w:vAlign w:val="center"/>
          </w:tcPr>
          <w:p w14:paraId="E4000000">
            <w:pPr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</w:tr>
      <w:tr>
        <w:tc>
          <w:tcPr>
            <w:tcW w:type="dxa" w:w="534"/>
            <w:vAlign w:val="center"/>
          </w:tcPr>
          <w:p w14:paraId="E5000000">
            <w:pPr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24</w:t>
            </w:r>
          </w:p>
        </w:tc>
        <w:tc>
          <w:tcPr>
            <w:tcW w:type="dxa" w:w="567"/>
            <w:vAlign w:val="center"/>
          </w:tcPr>
          <w:p w14:paraId="E6000000">
            <w:pPr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type="dxa" w:w="6378"/>
            <w:vAlign w:val="center"/>
          </w:tcPr>
          <w:p w14:paraId="E7000000">
            <w:pPr>
              <w:tabs>
                <w:tab w:leader="none" w:pos="69" w:val="left"/>
              </w:tabs>
              <w:ind w:firstLine="33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Триангуляция- математическая основа измерения.</w:t>
            </w:r>
            <w:r>
              <w:rPr>
                <w:rFonts w:ascii="Times New Roman" w:hAnsi="Times New Roman"/>
                <w:sz w:val="24"/>
              </w:rPr>
              <w:t xml:space="preserve"> </w:t>
            </w:r>
          </w:p>
          <w:p w14:paraId="E8000000">
            <w:pPr>
              <w:ind w:firstLine="33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993"/>
            <w:vAlign w:val="center"/>
          </w:tcPr>
          <w:p w14:paraId="E9000000">
            <w:pPr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</w:tr>
      <w:tr>
        <w:tc>
          <w:tcPr>
            <w:tcW w:type="dxa" w:w="534"/>
            <w:vAlign w:val="center"/>
          </w:tcPr>
          <w:p w14:paraId="EA000000">
            <w:pPr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25</w:t>
            </w:r>
          </w:p>
        </w:tc>
        <w:tc>
          <w:tcPr>
            <w:tcW w:type="dxa" w:w="567"/>
            <w:vAlign w:val="center"/>
          </w:tcPr>
          <w:p w14:paraId="EB000000">
            <w:pPr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type="dxa" w:w="6378"/>
            <w:vAlign w:val="center"/>
          </w:tcPr>
          <w:p w14:paraId="EC000000">
            <w:pPr>
              <w:widowControl w:val="0"/>
              <w:ind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</w:t>
            </w:r>
            <w:r>
              <w:rPr>
                <w:rFonts w:ascii="Times New Roman" w:hAnsi="Times New Roman"/>
                <w:sz w:val="24"/>
              </w:rPr>
              <w:t>Метр-эталон длины.</w:t>
            </w:r>
          </w:p>
          <w:p w14:paraId="ED000000">
            <w:pPr>
              <w:widowControl w:val="0"/>
              <w:ind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993"/>
            <w:vAlign w:val="center"/>
          </w:tcPr>
          <w:p w14:paraId="EE000000">
            <w:pPr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</w:tr>
      <w:tr>
        <w:tc>
          <w:tcPr>
            <w:tcW w:type="dxa" w:w="534"/>
            <w:vAlign w:val="center"/>
          </w:tcPr>
          <w:p w14:paraId="EF000000">
            <w:pPr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26</w:t>
            </w:r>
          </w:p>
        </w:tc>
        <w:tc>
          <w:tcPr>
            <w:tcW w:type="dxa" w:w="567"/>
            <w:vAlign w:val="center"/>
          </w:tcPr>
          <w:p w14:paraId="F0000000">
            <w:pPr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type="dxa" w:w="6378"/>
            <w:vAlign w:val="center"/>
          </w:tcPr>
          <w:p w14:paraId="F1000000">
            <w:pPr>
              <w:widowControl w:val="0"/>
              <w:ind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</w:t>
            </w:r>
            <w:r>
              <w:rPr>
                <w:rFonts w:ascii="Times New Roman" w:hAnsi="Times New Roman"/>
                <w:sz w:val="24"/>
              </w:rPr>
              <w:t>Две системы существующие одновременно. Фатальная ошибка</w:t>
            </w:r>
          </w:p>
        </w:tc>
        <w:tc>
          <w:tcPr>
            <w:tcW w:type="dxa" w:w="993"/>
            <w:vAlign w:val="center"/>
          </w:tcPr>
          <w:p w14:paraId="F2000000">
            <w:pPr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</w:tr>
      <w:tr>
        <w:trPr>
          <w:trHeight w:hRule="atLeast" w:val="461"/>
        </w:trPr>
        <w:tc>
          <w:tcPr>
            <w:tcW w:type="dxa" w:w="7479"/>
            <w:gridSpan w:val="3"/>
          </w:tcPr>
          <w:p w14:paraId="F3000000">
            <w:pPr>
              <w:pStyle w:val="Style_2"/>
              <w:numPr>
                <w:ilvl w:val="0"/>
                <w:numId w:val="3"/>
              </w:numPr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 xml:space="preserve">Измерение сегодня </w:t>
            </w:r>
          </w:p>
        </w:tc>
        <w:tc>
          <w:tcPr>
            <w:tcW w:type="dxa" w:w="993"/>
            <w:vAlign w:val="center"/>
          </w:tcPr>
          <w:p w14:paraId="F4000000">
            <w:pPr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 xml:space="preserve">6 </w:t>
            </w:r>
          </w:p>
        </w:tc>
      </w:tr>
      <w:tr>
        <w:trPr>
          <w:trHeight w:hRule="atLeast" w:val="425"/>
        </w:trPr>
        <w:tc>
          <w:tcPr>
            <w:tcW w:type="dxa" w:w="534"/>
            <w:vAlign w:val="center"/>
          </w:tcPr>
          <w:p w14:paraId="F5000000">
            <w:pPr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27</w:t>
            </w:r>
          </w:p>
        </w:tc>
        <w:tc>
          <w:tcPr>
            <w:tcW w:type="dxa" w:w="567"/>
            <w:vAlign w:val="center"/>
          </w:tcPr>
          <w:p w14:paraId="F6000000">
            <w:pPr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type="dxa" w:w="6378"/>
          </w:tcPr>
          <w:p w14:paraId="F7000000">
            <w:pPr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Разнообразные методы измерения</w:t>
            </w:r>
          </w:p>
        </w:tc>
        <w:tc>
          <w:tcPr>
            <w:tcW w:type="dxa" w:w="993"/>
            <w:vAlign w:val="center"/>
          </w:tcPr>
          <w:p w14:paraId="F8000000">
            <w:pPr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</w:tr>
      <w:tr>
        <w:trPr>
          <w:trHeight w:hRule="atLeast" w:val="413"/>
        </w:trPr>
        <w:tc>
          <w:tcPr>
            <w:tcW w:type="dxa" w:w="534"/>
            <w:vAlign w:val="center"/>
          </w:tcPr>
          <w:p w14:paraId="F9000000">
            <w:pPr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28</w:t>
            </w:r>
          </w:p>
        </w:tc>
        <w:tc>
          <w:tcPr>
            <w:tcW w:type="dxa" w:w="567"/>
            <w:vAlign w:val="center"/>
          </w:tcPr>
          <w:p w14:paraId="FA000000">
            <w:pPr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type="dxa" w:w="6378"/>
          </w:tcPr>
          <w:p w14:paraId="FB000000">
            <w:pPr>
              <w:widowControl w:val="0"/>
              <w:ind/>
              <w:jc w:val="both"/>
              <w:rPr>
                <w:rFonts w:ascii="Times New Roman" w:hAnsi="Times New Roman"/>
                <w:b w:val="1"/>
                <w:i w:val="1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Международная система единиц.</w:t>
            </w:r>
          </w:p>
        </w:tc>
        <w:tc>
          <w:tcPr>
            <w:tcW w:type="dxa" w:w="993"/>
            <w:vAlign w:val="center"/>
          </w:tcPr>
          <w:p w14:paraId="FC000000">
            <w:pPr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</w:tr>
      <w:tr>
        <w:tc>
          <w:tcPr>
            <w:tcW w:type="dxa" w:w="534"/>
            <w:vAlign w:val="center"/>
          </w:tcPr>
          <w:p w14:paraId="FD000000">
            <w:pPr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29</w:t>
            </w:r>
          </w:p>
        </w:tc>
        <w:tc>
          <w:tcPr>
            <w:tcW w:type="dxa" w:w="567"/>
            <w:vAlign w:val="center"/>
          </w:tcPr>
          <w:p w14:paraId="FE000000">
            <w:pPr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type="dxa" w:w="6378"/>
          </w:tcPr>
          <w:p w14:paraId="FF000000">
            <w:pPr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Измерения в математических моделях.</w:t>
            </w:r>
          </w:p>
        </w:tc>
        <w:tc>
          <w:tcPr>
            <w:tcW w:type="dxa" w:w="993"/>
            <w:vAlign w:val="center"/>
          </w:tcPr>
          <w:p w14:paraId="00010000">
            <w:pPr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</w:tr>
      <w:tr>
        <w:tc>
          <w:tcPr>
            <w:tcW w:type="dxa" w:w="534"/>
            <w:vAlign w:val="center"/>
          </w:tcPr>
          <w:p w14:paraId="01010000">
            <w:pPr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30</w:t>
            </w:r>
          </w:p>
        </w:tc>
        <w:tc>
          <w:tcPr>
            <w:tcW w:type="dxa" w:w="567"/>
            <w:vAlign w:val="center"/>
          </w:tcPr>
          <w:p w14:paraId="02010000">
            <w:pPr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type="dxa" w:w="6378"/>
          </w:tcPr>
          <w:p w14:paraId="03010000">
            <w:pPr>
              <w:widowControl w:val="0"/>
              <w:ind/>
              <w:jc w:val="both"/>
              <w:rPr>
                <w:rFonts w:ascii="Times New Roman" w:hAnsi="Times New Roman"/>
                <w:b w:val="1"/>
                <w:i w:val="1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Спрямление</w:t>
            </w:r>
            <w:r>
              <w:rPr>
                <w:rFonts w:ascii="Times New Roman" w:hAnsi="Times New Roman"/>
                <w:sz w:val="24"/>
              </w:rPr>
              <w:t xml:space="preserve"> окружности</w:t>
            </w:r>
            <w:r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type="dxa" w:w="993"/>
            <w:vAlign w:val="center"/>
          </w:tcPr>
          <w:p w14:paraId="04010000">
            <w:pPr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</w:tr>
      <w:tr>
        <w:trPr>
          <w:trHeight w:hRule="atLeast" w:val="562"/>
        </w:trPr>
        <w:tc>
          <w:tcPr>
            <w:tcW w:type="dxa" w:w="534"/>
            <w:vAlign w:val="center"/>
          </w:tcPr>
          <w:p w14:paraId="05010000">
            <w:pPr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31</w:t>
            </w:r>
          </w:p>
        </w:tc>
        <w:tc>
          <w:tcPr>
            <w:tcW w:type="dxa" w:w="567"/>
            <w:vAlign w:val="center"/>
          </w:tcPr>
          <w:p w14:paraId="06010000">
            <w:pPr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type="dxa" w:w="6378"/>
          </w:tcPr>
          <w:p w14:paraId="07010000">
            <w:pPr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Квадратура</w:t>
            </w:r>
            <w:r>
              <w:rPr>
                <w:rFonts w:ascii="Times New Roman" w:hAnsi="Times New Roman"/>
                <w:sz w:val="24"/>
              </w:rPr>
              <w:t xml:space="preserve"> круга.</w:t>
            </w:r>
          </w:p>
        </w:tc>
        <w:tc>
          <w:tcPr>
            <w:tcW w:type="dxa" w:w="993"/>
            <w:vAlign w:val="center"/>
          </w:tcPr>
          <w:p w14:paraId="08010000">
            <w:pPr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</w:tr>
      <w:tr>
        <w:trPr>
          <w:trHeight w:hRule="atLeast" w:val="325"/>
        </w:trPr>
        <w:tc>
          <w:tcPr>
            <w:tcW w:type="dxa" w:w="534"/>
            <w:vAlign w:val="center"/>
          </w:tcPr>
          <w:p w14:paraId="09010000">
            <w:pPr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32</w:t>
            </w:r>
          </w:p>
        </w:tc>
        <w:tc>
          <w:tcPr>
            <w:tcW w:type="dxa" w:w="567"/>
            <w:vAlign w:val="center"/>
          </w:tcPr>
          <w:p w14:paraId="0A010000">
            <w:pPr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6</w:t>
            </w:r>
          </w:p>
        </w:tc>
        <w:tc>
          <w:tcPr>
            <w:tcW w:type="dxa" w:w="6378"/>
          </w:tcPr>
          <w:p w14:paraId="0B010000">
            <w:pPr>
              <w:widowControl w:val="0"/>
              <w:ind/>
              <w:jc w:val="both"/>
              <w:rPr>
                <w:rFonts w:ascii="Times New Roman" w:hAnsi="Times New Roman"/>
                <w:b w:val="1"/>
                <w:i w:val="1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Возведение в куб.</w:t>
            </w:r>
          </w:p>
        </w:tc>
        <w:tc>
          <w:tcPr>
            <w:tcW w:type="dxa" w:w="993"/>
            <w:vAlign w:val="center"/>
          </w:tcPr>
          <w:p w14:paraId="0C010000">
            <w:pPr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</w:tr>
      <w:tr>
        <w:tc>
          <w:tcPr>
            <w:tcW w:type="dxa" w:w="7479"/>
            <w:gridSpan w:val="3"/>
          </w:tcPr>
          <w:p w14:paraId="0D010000">
            <w:pPr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</w:t>
            </w:r>
          </w:p>
          <w:p w14:paraId="0E010000">
            <w:pPr>
              <w:pStyle w:val="Style_2"/>
              <w:numPr>
                <w:ilvl w:val="0"/>
                <w:numId w:val="3"/>
              </w:numPr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Проекты.</w:t>
            </w:r>
          </w:p>
        </w:tc>
        <w:tc>
          <w:tcPr>
            <w:tcW w:type="dxa" w:w="993"/>
            <w:vAlign w:val="center"/>
          </w:tcPr>
          <w:p w14:paraId="0F010000">
            <w:pPr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4</w:t>
            </w:r>
          </w:p>
        </w:tc>
      </w:tr>
      <w:tr>
        <w:trPr>
          <w:trHeight w:hRule="atLeast" w:val="563"/>
        </w:trPr>
        <w:tc>
          <w:tcPr>
            <w:tcW w:type="dxa" w:w="534"/>
          </w:tcPr>
          <w:p w14:paraId="10010000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30</w:t>
            </w:r>
          </w:p>
        </w:tc>
        <w:tc>
          <w:tcPr>
            <w:tcW w:type="dxa" w:w="567"/>
            <w:vAlign w:val="center"/>
          </w:tcPr>
          <w:p w14:paraId="11010000">
            <w:pPr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type="dxa" w:w="6378"/>
            <w:vAlign w:val="center"/>
          </w:tcPr>
          <w:p w14:paraId="12010000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Классификация проектов.</w:t>
            </w:r>
          </w:p>
        </w:tc>
        <w:tc>
          <w:tcPr>
            <w:tcW w:type="dxa" w:w="993"/>
            <w:vAlign w:val="center"/>
          </w:tcPr>
          <w:p w14:paraId="13010000">
            <w:pPr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</w:tr>
      <w:tr>
        <w:tc>
          <w:tcPr>
            <w:tcW w:type="dxa" w:w="534"/>
          </w:tcPr>
          <w:p w14:paraId="14010000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31-34</w:t>
            </w:r>
          </w:p>
        </w:tc>
        <w:tc>
          <w:tcPr>
            <w:tcW w:type="dxa" w:w="567"/>
            <w:vAlign w:val="center"/>
          </w:tcPr>
          <w:p w14:paraId="15010000">
            <w:pPr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2-5</w:t>
            </w:r>
          </w:p>
        </w:tc>
        <w:tc>
          <w:tcPr>
            <w:tcW w:type="dxa" w:w="6378"/>
            <w:vAlign w:val="center"/>
          </w:tcPr>
          <w:p w14:paraId="16010000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Выполнение проектов и их защита.</w:t>
            </w:r>
          </w:p>
        </w:tc>
        <w:tc>
          <w:tcPr>
            <w:tcW w:type="dxa" w:w="993"/>
            <w:vAlign w:val="center"/>
          </w:tcPr>
          <w:p w14:paraId="17010000">
            <w:pPr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</w:t>
            </w:r>
          </w:p>
        </w:tc>
      </w:tr>
      <w:tr>
        <w:tc>
          <w:tcPr>
            <w:tcW w:type="dxa" w:w="534"/>
          </w:tcPr>
          <w:p w14:paraId="18010000">
            <w:pPr>
              <w:ind/>
              <w:jc w:val="right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6945"/>
            <w:gridSpan w:val="2"/>
          </w:tcPr>
          <w:p w14:paraId="19010000">
            <w:pPr>
              <w:ind/>
              <w:jc w:val="right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Итого</w:t>
            </w:r>
          </w:p>
        </w:tc>
        <w:tc>
          <w:tcPr>
            <w:tcW w:type="dxa" w:w="993"/>
            <w:vAlign w:val="center"/>
          </w:tcPr>
          <w:p w14:paraId="1A010000">
            <w:pPr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34</w:t>
            </w:r>
          </w:p>
        </w:tc>
      </w:tr>
    </w:tbl>
    <w:p w14:paraId="1B010000">
      <w:pPr>
        <w:sectPr>
          <w:footerReference r:id="rId3" w:type="default"/>
          <w:pgSz w:h="16838" w:w="11906"/>
          <w:pgMar w:bottom="1134" w:footer="709" w:gutter="0" w:header="709" w:left="851" w:right="624" w:top="1134"/>
          <w:titlePg/>
        </w:sectPr>
      </w:pPr>
    </w:p>
    <w:p w14:paraId="1C010000">
      <w:pPr>
        <w:spacing w:after="0"/>
        <w:ind/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Учебно-методическое и материально-техническое обеспечение</w:t>
      </w:r>
    </w:p>
    <w:p w14:paraId="1D010000">
      <w:pPr>
        <w:spacing w:after="0"/>
        <w:ind/>
        <w:jc w:val="both"/>
        <w:rPr>
          <w:rFonts w:ascii="Times New Roman" w:hAnsi="Times New Roman"/>
          <w:sz w:val="24"/>
        </w:rPr>
      </w:pPr>
    </w:p>
    <w:p w14:paraId="1E010000">
      <w:pPr>
        <w:spacing w:after="0"/>
        <w:ind/>
        <w:jc w:val="both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Учебно-методические материалы:</w:t>
      </w:r>
    </w:p>
    <w:p w14:paraId="1F010000">
      <w:pPr>
        <w:spacing w:after="0"/>
        <w:ind w:firstLine="708"/>
        <w:jc w:val="both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для учителя:</w:t>
      </w:r>
    </w:p>
    <w:p w14:paraId="20010000">
      <w:pPr>
        <w:pStyle w:val="Style_2"/>
        <w:numPr>
          <w:ilvl w:val="0"/>
          <w:numId w:val="4"/>
        </w:numPr>
        <w:tabs>
          <w:tab w:leader="none" w:pos="284" w:val="left"/>
        </w:tabs>
        <w:spacing w:after="0"/>
        <w:ind w:firstLine="0" w:left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Тематические презентации  по содержанию программы курса, разработанные учителем.</w:t>
      </w:r>
    </w:p>
    <w:p w14:paraId="21010000">
      <w:pPr>
        <w:pStyle w:val="Style_2"/>
        <w:numPr>
          <w:ilvl w:val="0"/>
          <w:numId w:val="4"/>
        </w:numPr>
        <w:tabs>
          <w:tab w:leader="none" w:pos="284" w:val="left"/>
        </w:tabs>
        <w:spacing w:after="0"/>
        <w:ind w:firstLine="0" w:left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Кусов</w:t>
      </w:r>
      <w:r>
        <w:rPr>
          <w:rFonts w:ascii="Times New Roman" w:hAnsi="Times New Roman"/>
          <w:sz w:val="24"/>
        </w:rPr>
        <w:t xml:space="preserve"> В.С</w:t>
      </w:r>
      <w:r>
        <w:rPr>
          <w:rFonts w:ascii="Times New Roman" w:hAnsi="Times New Roman"/>
          <w:sz w:val="24"/>
        </w:rPr>
        <w:t xml:space="preserve">. </w:t>
      </w:r>
      <w:r>
        <w:rPr>
          <w:rFonts w:ascii="Times New Roman" w:hAnsi="Times New Roman"/>
          <w:sz w:val="24"/>
        </w:rPr>
        <w:t xml:space="preserve"> Измерение Земли</w:t>
      </w:r>
      <w:r>
        <w:rPr>
          <w:rFonts w:ascii="Times New Roman" w:hAnsi="Times New Roman"/>
          <w:sz w:val="24"/>
        </w:rPr>
        <w:t xml:space="preserve"> [Электронный ресурс]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Издательство  Дизайн. Информация. Картография</w:t>
      </w:r>
      <w:r>
        <w:rPr>
          <w:rFonts w:ascii="Times New Roman" w:hAnsi="Times New Roman"/>
          <w:sz w:val="24"/>
        </w:rPr>
        <w:t>-.</w:t>
      </w:r>
      <w:r>
        <w:rPr>
          <w:rFonts w:ascii="Times New Roman" w:hAnsi="Times New Roman"/>
          <w:sz w:val="24"/>
        </w:rPr>
        <w:t xml:space="preserve"> </w:t>
      </w:r>
    </w:p>
    <w:p w14:paraId="22010000">
      <w:pPr>
        <w:pStyle w:val="Style_2"/>
        <w:numPr>
          <w:ilvl w:val="0"/>
          <w:numId w:val="4"/>
        </w:numPr>
        <w:tabs>
          <w:tab w:leader="none" w:pos="284" w:val="left"/>
        </w:tabs>
        <w:spacing w:after="0"/>
        <w:ind w:firstLine="0" w:left="0"/>
        <w:jc w:val="both"/>
        <w:rPr>
          <w:rFonts w:ascii="Times New Roman" w:hAnsi="Times New Roman"/>
          <w:sz w:val="24"/>
          <w:u w:val="single"/>
        </w:rPr>
      </w:pPr>
      <w:r>
        <w:rPr>
          <w:rFonts w:ascii="Times New Roman" w:hAnsi="Times New Roman"/>
          <w:sz w:val="24"/>
        </w:rPr>
        <w:t>Русское движение. РФ. Метрическая система ме</w:t>
      </w:r>
      <w:r>
        <w:rPr>
          <w:rFonts w:ascii="Times New Roman" w:hAnsi="Times New Roman"/>
          <w:sz w:val="24"/>
        </w:rPr>
        <w:t>р-</w:t>
      </w:r>
      <w:r>
        <w:rPr>
          <w:rFonts w:ascii="Times New Roman" w:hAnsi="Times New Roman"/>
          <w:sz w:val="24"/>
        </w:rPr>
        <w:t xml:space="preserve"> режим доступа</w:t>
      </w:r>
      <w:r>
        <w:t xml:space="preserve"> </w:t>
      </w:r>
      <w:r>
        <w:rPr>
          <w:rFonts w:ascii="Times New Roman" w:hAnsi="Times New Roman"/>
          <w:color w:val="3366FF"/>
          <w:sz w:val="24"/>
          <w:u w:val="single"/>
        </w:rPr>
        <w:t>http</w:t>
      </w:r>
      <w:r>
        <w:rPr>
          <w:color w:val="3366FF"/>
          <w:u w:val="single"/>
        </w:rPr>
        <w:t>://русскоедвижение.рф/index.php/history/52-articles/15459-2013-04-22-18-16-35</w:t>
      </w:r>
      <w:r>
        <w:rPr>
          <w:rFonts w:ascii="Times New Roman" w:hAnsi="Times New Roman"/>
          <w:sz w:val="24"/>
          <w:u w:val="single"/>
        </w:rPr>
        <w:t xml:space="preserve"> </w:t>
      </w:r>
    </w:p>
    <w:p w14:paraId="23010000">
      <w:pPr>
        <w:pStyle w:val="Style_2"/>
        <w:numPr>
          <w:ilvl w:val="0"/>
          <w:numId w:val="4"/>
        </w:numPr>
        <w:tabs>
          <w:tab w:leader="none" w:pos="0" w:val="left"/>
          <w:tab w:leader="none" w:pos="284" w:val="left"/>
          <w:tab w:leader="none" w:pos="851" w:val="left"/>
        </w:tabs>
        <w:spacing w:after="0"/>
        <w:ind w:hanging="142" w:left="14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Иолонда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Гевара</w:t>
      </w:r>
      <w:r>
        <w:rPr>
          <w:rFonts w:ascii="Times New Roman" w:hAnsi="Times New Roman"/>
          <w:sz w:val="24"/>
        </w:rPr>
        <w:t xml:space="preserve">, </w:t>
      </w:r>
      <w:r>
        <w:rPr>
          <w:rFonts w:ascii="Times New Roman" w:hAnsi="Times New Roman"/>
          <w:sz w:val="24"/>
        </w:rPr>
        <w:t>Карлес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Пюнг</w:t>
      </w:r>
      <w:r>
        <w:rPr>
          <w:rFonts w:ascii="Times New Roman" w:hAnsi="Times New Roman"/>
          <w:sz w:val="24"/>
        </w:rPr>
        <w:t>. Мир математики. Измерение мира. Календари. Меры длины и математика.</w:t>
      </w:r>
    </w:p>
    <w:p w14:paraId="24010000">
      <w:pPr>
        <w:pStyle w:val="Style_2"/>
        <w:numPr>
          <w:ilvl w:val="0"/>
          <w:numId w:val="4"/>
        </w:numPr>
        <w:tabs>
          <w:tab w:leader="none" w:pos="284" w:val="left"/>
        </w:tabs>
        <w:spacing w:after="0"/>
        <w:ind w:firstLine="0" w:left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Сборник заданий для развития познавательных способностей учащихся. </w:t>
      </w:r>
      <w:r>
        <w:rPr>
          <w:rFonts w:ascii="Times New Roman" w:hAnsi="Times New Roman"/>
          <w:sz w:val="24"/>
        </w:rPr>
        <w:t>9-11</w:t>
      </w:r>
      <w:r>
        <w:rPr>
          <w:rFonts w:ascii="Times New Roman" w:hAnsi="Times New Roman"/>
          <w:sz w:val="24"/>
        </w:rPr>
        <w:t xml:space="preserve"> классы /Н.А. Криволапова – М.: Просвещение, 2012. </w:t>
      </w:r>
      <w:r>
        <w:rPr>
          <w:rFonts w:ascii="Times New Roman" w:hAnsi="Times New Roman"/>
          <w:sz w:val="24"/>
        </w:rPr>
        <w:t xml:space="preserve">– 222 </w:t>
      </w:r>
      <w:r>
        <w:rPr>
          <w:rFonts w:ascii="Times New Roman" w:hAnsi="Times New Roman"/>
          <w:sz w:val="24"/>
        </w:rPr>
        <w:t>с</w:t>
      </w:r>
      <w:r>
        <w:rPr>
          <w:rFonts w:ascii="Times New Roman" w:hAnsi="Times New Roman"/>
          <w:sz w:val="24"/>
        </w:rPr>
        <w:t xml:space="preserve">. </w:t>
      </w:r>
    </w:p>
    <w:p w14:paraId="25010000">
      <w:pPr>
        <w:tabs>
          <w:tab w:leader="none" w:pos="284" w:val="left"/>
        </w:tabs>
        <w:spacing w:after="0"/>
        <w:ind/>
        <w:jc w:val="both"/>
        <w:rPr>
          <w:color w:val="0000FF"/>
          <w:u w:val="single"/>
        </w:rPr>
      </w:pPr>
      <w:r>
        <w:rPr>
          <w:rFonts w:ascii="Times New Roman" w:hAnsi="Times New Roman"/>
          <w:sz w:val="24"/>
        </w:rPr>
        <w:t xml:space="preserve">6. </w:t>
      </w:r>
      <w:r>
        <w:rPr>
          <w:rFonts w:ascii="Times New Roman" w:hAnsi="Times New Roman"/>
          <w:sz w:val="24"/>
        </w:rPr>
        <w:t xml:space="preserve">Александр </w:t>
      </w:r>
      <w:r>
        <w:rPr>
          <w:rFonts w:ascii="Times New Roman" w:hAnsi="Times New Roman"/>
          <w:sz w:val="24"/>
        </w:rPr>
        <w:t>Недашковский</w:t>
      </w:r>
      <w:r>
        <w:rPr>
          <w:rFonts w:ascii="Times New Roman" w:hAnsi="Times New Roman"/>
          <w:sz w:val="24"/>
        </w:rPr>
        <w:t>. История возникновения календаря</w:t>
      </w:r>
      <w:r>
        <w:rPr>
          <w:rFonts w:ascii="Times New Roman" w:hAnsi="Times New Roman"/>
          <w:sz w:val="24"/>
        </w:rPr>
        <w:t>.</w:t>
      </w:r>
      <w:r>
        <w:rPr>
          <w:rFonts w:ascii="Times New Roman" w:hAnsi="Times New Roman"/>
          <w:sz w:val="24"/>
        </w:rPr>
        <w:t xml:space="preserve">- </w:t>
      </w:r>
      <w:r>
        <w:rPr>
          <w:rFonts w:ascii="Times New Roman" w:hAnsi="Times New Roman"/>
          <w:sz w:val="24"/>
        </w:rPr>
        <w:t>р</w:t>
      </w:r>
      <w:r>
        <w:rPr>
          <w:rFonts w:ascii="Times New Roman" w:hAnsi="Times New Roman"/>
          <w:sz w:val="24"/>
        </w:rPr>
        <w:t>ежим доступа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 xml:space="preserve"> </w:t>
      </w:r>
      <w:r>
        <w:rPr>
          <w:rStyle w:val="Style_4_ch"/>
          <w:rFonts w:ascii="Times New Roman" w:hAnsi="Times New Roman"/>
          <w:sz w:val="24"/>
        </w:rPr>
        <w:fldChar w:fldCharType="begin"/>
      </w:r>
      <w:r>
        <w:rPr>
          <w:rStyle w:val="Style_4_ch"/>
          <w:rFonts w:ascii="Times New Roman" w:hAnsi="Times New Roman"/>
          <w:sz w:val="24"/>
        </w:rPr>
        <w:instrText>HYPERLINK "http://fb.ru/article/215478/a-vyi-znaete-chto-takoe-kalendar-istoriya-vozniknoveniya-kalendarya"</w:instrText>
      </w:r>
      <w:r>
        <w:rPr>
          <w:rStyle w:val="Style_4_ch"/>
          <w:rFonts w:ascii="Times New Roman" w:hAnsi="Times New Roman"/>
          <w:sz w:val="24"/>
        </w:rPr>
        <w:fldChar w:fldCharType="separate"/>
      </w:r>
      <w:r>
        <w:rPr>
          <w:rStyle w:val="Style_4_ch"/>
          <w:rFonts w:ascii="Times New Roman" w:hAnsi="Times New Roman"/>
          <w:sz w:val="24"/>
        </w:rPr>
        <w:t>http</w:t>
      </w:r>
      <w:r>
        <w:rPr>
          <w:rStyle w:val="Style_4_ch"/>
        </w:rPr>
        <w:t>://fb.ru/article/215478/a-vyi-znaete-chto-takoe-kalendar-istoriya-vozniknoveniya-kalendarya</w:t>
      </w:r>
      <w:r>
        <w:rPr>
          <w:rStyle w:val="Style_4_ch"/>
          <w:rFonts w:ascii="Times New Roman" w:hAnsi="Times New Roman"/>
          <w:sz w:val="24"/>
        </w:rPr>
        <w:fldChar w:fldCharType="end"/>
      </w:r>
      <w:r>
        <w:rPr>
          <w:color w:val="0000FF"/>
          <w:u w:val="single"/>
        </w:rPr>
        <w:t>.</w:t>
      </w:r>
    </w:p>
    <w:p w14:paraId="26010000">
      <w:pPr>
        <w:pStyle w:val="Style_2"/>
        <w:tabs>
          <w:tab w:leader="none" w:pos="284" w:val="left"/>
          <w:tab w:leader="none" w:pos="426" w:val="left"/>
        </w:tabs>
        <w:spacing w:after="0"/>
        <w:ind w:firstLine="0" w:left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7. Виртуальная образовательная лаборатория [Электронный ресурс]</w:t>
      </w:r>
      <w:r>
        <w:rPr>
          <w:rFonts w:ascii="Times New Roman" w:hAnsi="Times New Roman"/>
          <w:sz w:val="24"/>
        </w:rPr>
        <w:t>.</w:t>
      </w:r>
      <w:r>
        <w:rPr>
          <w:rFonts w:ascii="Times New Roman" w:hAnsi="Times New Roman"/>
          <w:sz w:val="24"/>
        </w:rPr>
        <w:t xml:space="preserve"> / </w:t>
      </w:r>
      <w:r>
        <w:rPr>
          <w:rFonts w:ascii="Times New Roman" w:hAnsi="Times New Roman"/>
          <w:sz w:val="24"/>
        </w:rPr>
        <w:t>р</w:t>
      </w:r>
      <w:r>
        <w:rPr>
          <w:rFonts w:ascii="Times New Roman" w:hAnsi="Times New Roman"/>
          <w:sz w:val="24"/>
        </w:rPr>
        <w:t xml:space="preserve">ежим доступа </w:t>
      </w:r>
      <w:r>
        <w:rPr>
          <w:rStyle w:val="Style_4_ch"/>
          <w:rFonts w:ascii="Times New Roman" w:hAnsi="Times New Roman"/>
          <w:sz w:val="24"/>
        </w:rPr>
        <w:fldChar w:fldCharType="begin"/>
      </w:r>
      <w:r>
        <w:rPr>
          <w:rStyle w:val="Style_4_ch"/>
          <w:rFonts w:ascii="Times New Roman" w:hAnsi="Times New Roman"/>
          <w:sz w:val="24"/>
        </w:rPr>
        <w:instrText>HYPERLINK "http://www.virtulab.net/index.php?option=com_content&amp;view=section&amp;layout=blog&amp;id=5&amp;Itemid=9"</w:instrText>
      </w:r>
      <w:r>
        <w:rPr>
          <w:rStyle w:val="Style_4_ch"/>
          <w:rFonts w:ascii="Times New Roman" w:hAnsi="Times New Roman"/>
          <w:sz w:val="24"/>
        </w:rPr>
        <w:fldChar w:fldCharType="separate"/>
      </w:r>
      <w:r>
        <w:rPr>
          <w:rStyle w:val="Style_4_ch"/>
          <w:rFonts w:ascii="Times New Roman" w:hAnsi="Times New Roman"/>
          <w:sz w:val="24"/>
        </w:rPr>
        <w:t>http://www.virtulab.net/index.php?option=com_content&amp;view=section&amp;layout=blog&amp;id=5&amp;Itemid=9</w:t>
      </w:r>
      <w:r>
        <w:rPr>
          <w:rStyle w:val="Style_4_ch"/>
          <w:rFonts w:ascii="Times New Roman" w:hAnsi="Times New Roman"/>
          <w:sz w:val="24"/>
        </w:rPr>
        <w:fldChar w:fldCharType="end"/>
      </w:r>
    </w:p>
    <w:p w14:paraId="27010000">
      <w:pPr>
        <w:pStyle w:val="Style_2"/>
        <w:tabs>
          <w:tab w:leader="none" w:pos="284" w:val="left"/>
          <w:tab w:leader="none" w:pos="426" w:val="left"/>
        </w:tabs>
        <w:spacing w:after="0"/>
        <w:ind w:firstLine="0" w:left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8. </w:t>
      </w:r>
      <w:r>
        <w:rPr>
          <w:rFonts w:ascii="Times New Roman" w:hAnsi="Times New Roman"/>
          <w:sz w:val="24"/>
        </w:rPr>
        <w:t xml:space="preserve">Федеральное бюджетное учреждение «Государственный региональный центр стандартизации, метрологии и испытаний в </w:t>
      </w:r>
      <w:r>
        <w:rPr>
          <w:rFonts w:ascii="Times New Roman" w:hAnsi="Times New Roman"/>
          <w:sz w:val="24"/>
        </w:rPr>
        <w:t>г</w:t>
      </w:r>
      <w:r>
        <w:rPr>
          <w:rFonts w:ascii="Times New Roman" w:hAnsi="Times New Roman"/>
          <w:sz w:val="24"/>
        </w:rPr>
        <w:t>. Санкт-Петербурге и Ленинградской области»</w:t>
      </w:r>
      <w:r>
        <w:rPr>
          <w:rFonts w:ascii="Arial" w:hAnsi="Arial"/>
          <w:color w:val="444444"/>
          <w:sz w:val="21"/>
          <w:highlight w:val="white"/>
        </w:rPr>
        <w:t> </w:t>
      </w:r>
      <w:r>
        <w:rPr>
          <w:rStyle w:val="Style_4_ch"/>
          <w:rFonts w:ascii="Times New Roman" w:hAnsi="Times New Roman"/>
          <w:sz w:val="24"/>
        </w:rPr>
        <w:fldChar w:fldCharType="begin"/>
      </w:r>
      <w:r>
        <w:rPr>
          <w:rStyle w:val="Style_4_ch"/>
          <w:rFonts w:ascii="Times New Roman" w:hAnsi="Times New Roman"/>
          <w:sz w:val="24"/>
        </w:rPr>
        <w:instrText>HYPERLINK "http://rustest.spb.ru/about"</w:instrText>
      </w:r>
      <w:r>
        <w:rPr>
          <w:rStyle w:val="Style_4_ch"/>
          <w:rFonts w:ascii="Times New Roman" w:hAnsi="Times New Roman"/>
          <w:sz w:val="24"/>
        </w:rPr>
        <w:fldChar w:fldCharType="separate"/>
      </w:r>
      <w:r>
        <w:rPr>
          <w:rStyle w:val="Style_4_ch"/>
          <w:rFonts w:ascii="Times New Roman" w:hAnsi="Times New Roman"/>
          <w:sz w:val="24"/>
        </w:rPr>
        <w:t>http://rustest.spb.ru/about</w:t>
      </w:r>
      <w:r>
        <w:rPr>
          <w:rStyle w:val="Style_4_ch"/>
          <w:rFonts w:ascii="Times New Roman" w:hAnsi="Times New Roman"/>
          <w:sz w:val="24"/>
        </w:rPr>
        <w:fldChar w:fldCharType="end"/>
      </w:r>
    </w:p>
    <w:p w14:paraId="28010000">
      <w:pPr>
        <w:pStyle w:val="Style_2"/>
        <w:tabs>
          <w:tab w:leader="none" w:pos="284" w:val="left"/>
          <w:tab w:leader="none" w:pos="426" w:val="left"/>
        </w:tabs>
        <w:spacing w:after="0"/>
        <w:ind w:firstLine="0" w:left="0"/>
        <w:jc w:val="both"/>
        <w:rPr>
          <w:rFonts w:ascii="Times New Roman" w:hAnsi="Times New Roman"/>
          <w:b w:val="1"/>
          <w:sz w:val="24"/>
          <w:u w:val="single"/>
        </w:rPr>
      </w:pPr>
      <w:r>
        <w:rPr>
          <w:rFonts w:ascii="Times New Roman" w:hAnsi="Times New Roman"/>
          <w:sz w:val="24"/>
        </w:rPr>
        <w:t xml:space="preserve">9. </w:t>
      </w:r>
      <w:r>
        <w:t xml:space="preserve"> </w:t>
      </w:r>
      <w:r>
        <w:rPr>
          <w:rFonts w:ascii="Times New Roman" w:hAnsi="Times New Roman"/>
          <w:sz w:val="24"/>
        </w:rPr>
        <w:t>Спрямление окружности и квадратура круга</w:t>
      </w:r>
      <w:r>
        <w:t xml:space="preserve">. </w:t>
      </w:r>
      <w:r>
        <w:rPr>
          <w:rFonts w:ascii="Times New Roman" w:hAnsi="Times New Roman"/>
          <w:color w:val="0000FF"/>
          <w:sz w:val="24"/>
          <w:u w:val="single"/>
        </w:rPr>
        <w:t>http://know.alnam.ru/book_gpl.php?id=52</w:t>
      </w:r>
      <w:r>
        <w:rPr>
          <w:rFonts w:ascii="Times New Roman" w:hAnsi="Times New Roman"/>
          <w:b w:val="1"/>
          <w:sz w:val="24"/>
          <w:u w:val="single"/>
        </w:rPr>
        <w:t xml:space="preserve"> </w:t>
      </w:r>
    </w:p>
    <w:p w14:paraId="29010000">
      <w:pPr>
        <w:pStyle w:val="Style_2"/>
        <w:tabs>
          <w:tab w:leader="none" w:pos="284" w:val="left"/>
          <w:tab w:leader="none" w:pos="426" w:val="left"/>
        </w:tabs>
        <w:spacing w:after="0"/>
        <w:ind w:firstLine="0" w:left="0"/>
        <w:jc w:val="both"/>
        <w:rPr>
          <w:rFonts w:ascii="Times New Roman" w:hAnsi="Times New Roman"/>
          <w:b w:val="1"/>
          <w:sz w:val="24"/>
        </w:rPr>
      </w:pPr>
    </w:p>
    <w:p w14:paraId="2A010000">
      <w:pPr>
        <w:pStyle w:val="Style_2"/>
        <w:tabs>
          <w:tab w:leader="none" w:pos="284" w:val="left"/>
          <w:tab w:leader="none" w:pos="426" w:val="left"/>
        </w:tabs>
        <w:spacing w:after="0"/>
        <w:ind w:firstLine="0" w:left="0"/>
        <w:jc w:val="both"/>
        <w:rPr>
          <w:rFonts w:ascii="Times New Roman" w:hAnsi="Times New Roman"/>
          <w:b w:val="1"/>
          <w:sz w:val="24"/>
        </w:rPr>
      </w:pPr>
    </w:p>
    <w:p w14:paraId="2B010000">
      <w:pPr>
        <w:pStyle w:val="Style_2"/>
        <w:tabs>
          <w:tab w:leader="none" w:pos="284" w:val="left"/>
          <w:tab w:leader="none" w:pos="426" w:val="left"/>
        </w:tabs>
        <w:spacing w:after="0"/>
        <w:ind w:firstLine="0" w:left="0"/>
        <w:jc w:val="both"/>
        <w:rPr>
          <w:rFonts w:ascii="Times New Roman" w:hAnsi="Times New Roman"/>
          <w:b w:val="1"/>
          <w:sz w:val="24"/>
        </w:rPr>
      </w:pPr>
    </w:p>
    <w:p w14:paraId="2C010000">
      <w:pPr>
        <w:pStyle w:val="Style_2"/>
        <w:tabs>
          <w:tab w:leader="none" w:pos="284" w:val="left"/>
          <w:tab w:leader="none" w:pos="426" w:val="left"/>
        </w:tabs>
        <w:spacing w:after="0"/>
        <w:ind w:firstLine="0" w:left="0"/>
        <w:jc w:val="both"/>
        <w:rPr>
          <w:rFonts w:ascii="Times New Roman" w:hAnsi="Times New Roman"/>
          <w:b w:val="1"/>
          <w:sz w:val="24"/>
        </w:rPr>
      </w:pPr>
    </w:p>
    <w:p w14:paraId="2D010000">
      <w:pPr>
        <w:pStyle w:val="Style_2"/>
        <w:tabs>
          <w:tab w:leader="none" w:pos="284" w:val="left"/>
          <w:tab w:leader="none" w:pos="426" w:val="left"/>
        </w:tabs>
        <w:spacing w:after="0"/>
        <w:ind w:firstLine="0" w:left="0"/>
        <w:jc w:val="both"/>
        <w:rPr>
          <w:rFonts w:ascii="Times New Roman" w:hAnsi="Times New Roman"/>
          <w:b w:val="1"/>
          <w:sz w:val="24"/>
        </w:rPr>
      </w:pPr>
    </w:p>
    <w:p w14:paraId="2E010000">
      <w:pPr>
        <w:pStyle w:val="Style_2"/>
        <w:tabs>
          <w:tab w:leader="none" w:pos="284" w:val="left"/>
          <w:tab w:leader="none" w:pos="426" w:val="left"/>
        </w:tabs>
        <w:spacing w:after="0"/>
        <w:ind w:firstLine="0" w:left="0"/>
        <w:jc w:val="both"/>
        <w:rPr>
          <w:rFonts w:ascii="Times New Roman" w:hAnsi="Times New Roman"/>
          <w:b w:val="1"/>
          <w:sz w:val="24"/>
        </w:rPr>
      </w:pPr>
    </w:p>
    <w:p w14:paraId="2F010000">
      <w:pPr>
        <w:pStyle w:val="Style_2"/>
        <w:tabs>
          <w:tab w:leader="none" w:pos="284" w:val="left"/>
          <w:tab w:leader="none" w:pos="426" w:val="left"/>
        </w:tabs>
        <w:spacing w:after="0"/>
        <w:ind w:firstLine="0" w:left="0"/>
        <w:jc w:val="both"/>
        <w:rPr>
          <w:rFonts w:ascii="Times New Roman" w:hAnsi="Times New Roman"/>
          <w:b w:val="1"/>
          <w:sz w:val="24"/>
        </w:rPr>
      </w:pPr>
    </w:p>
    <w:p w14:paraId="30010000">
      <w:pPr>
        <w:pStyle w:val="Style_2"/>
        <w:tabs>
          <w:tab w:leader="none" w:pos="284" w:val="left"/>
          <w:tab w:leader="none" w:pos="426" w:val="left"/>
        </w:tabs>
        <w:spacing w:after="0"/>
        <w:ind w:firstLine="0" w:left="0"/>
        <w:jc w:val="both"/>
        <w:rPr>
          <w:rFonts w:ascii="Times New Roman" w:hAnsi="Times New Roman"/>
          <w:b w:val="1"/>
          <w:sz w:val="24"/>
        </w:rPr>
      </w:pPr>
    </w:p>
    <w:p w14:paraId="31010000">
      <w:pPr>
        <w:pStyle w:val="Style_2"/>
        <w:tabs>
          <w:tab w:leader="none" w:pos="284" w:val="left"/>
          <w:tab w:leader="none" w:pos="426" w:val="left"/>
        </w:tabs>
        <w:spacing w:after="0"/>
        <w:ind w:firstLine="0" w:left="0"/>
        <w:jc w:val="both"/>
        <w:rPr>
          <w:rFonts w:ascii="Times New Roman" w:hAnsi="Times New Roman"/>
          <w:b w:val="1"/>
          <w:sz w:val="24"/>
        </w:rPr>
      </w:pPr>
    </w:p>
    <w:p w14:paraId="32010000">
      <w:pPr>
        <w:pStyle w:val="Style_2"/>
        <w:tabs>
          <w:tab w:leader="none" w:pos="284" w:val="left"/>
          <w:tab w:leader="none" w:pos="426" w:val="left"/>
        </w:tabs>
        <w:spacing w:after="0"/>
        <w:ind w:firstLine="0" w:left="0"/>
        <w:jc w:val="both"/>
        <w:rPr>
          <w:rFonts w:ascii="Times New Roman" w:hAnsi="Times New Roman"/>
          <w:sz w:val="24"/>
        </w:rPr>
      </w:pPr>
    </w:p>
    <w:p w14:paraId="33010000">
      <w:pPr>
        <w:spacing w:after="0"/>
        <w:ind/>
        <w:jc w:val="both"/>
        <w:rPr>
          <w:rFonts w:ascii="Times New Roman" w:hAnsi="Times New Roman"/>
          <w:sz w:val="24"/>
        </w:rPr>
      </w:pPr>
    </w:p>
    <w:p w14:paraId="34010000">
      <w:pPr>
        <w:spacing w:after="0"/>
        <w:ind/>
        <w:jc w:val="both"/>
        <w:rPr>
          <w:rFonts w:ascii="Times New Roman" w:hAnsi="Times New Roman"/>
          <w:sz w:val="24"/>
        </w:rPr>
      </w:pPr>
    </w:p>
    <w:p w14:paraId="35010000">
      <w:pPr>
        <w:spacing w:after="0"/>
        <w:ind/>
        <w:jc w:val="both"/>
        <w:rPr>
          <w:rFonts w:ascii="Times New Roman" w:hAnsi="Times New Roman"/>
          <w:sz w:val="24"/>
        </w:rPr>
      </w:pPr>
    </w:p>
    <w:p w14:paraId="36010000">
      <w:pPr>
        <w:spacing w:after="0"/>
        <w:ind/>
        <w:jc w:val="both"/>
        <w:rPr>
          <w:rFonts w:ascii="Times New Roman" w:hAnsi="Times New Roman"/>
          <w:sz w:val="24"/>
        </w:rPr>
      </w:pPr>
    </w:p>
    <w:p w14:paraId="37010000">
      <w:pPr>
        <w:spacing w:after="0"/>
        <w:ind/>
        <w:jc w:val="both"/>
        <w:rPr>
          <w:rFonts w:ascii="Times New Roman" w:hAnsi="Times New Roman"/>
          <w:sz w:val="24"/>
        </w:rPr>
      </w:pPr>
    </w:p>
    <w:p w14:paraId="38010000">
      <w:pPr>
        <w:spacing w:after="0"/>
        <w:ind/>
        <w:jc w:val="both"/>
        <w:rPr>
          <w:rFonts w:ascii="Times New Roman" w:hAnsi="Times New Roman"/>
          <w:sz w:val="24"/>
        </w:rPr>
      </w:pPr>
    </w:p>
    <w:p w14:paraId="39010000">
      <w:pPr>
        <w:spacing w:after="0"/>
        <w:ind/>
        <w:jc w:val="both"/>
        <w:rPr>
          <w:rFonts w:ascii="Times New Roman" w:hAnsi="Times New Roman"/>
          <w:sz w:val="24"/>
        </w:rPr>
      </w:pPr>
    </w:p>
    <w:p w14:paraId="3A010000">
      <w:pPr>
        <w:spacing w:after="0"/>
        <w:ind/>
        <w:jc w:val="both"/>
        <w:rPr>
          <w:rFonts w:ascii="Times New Roman" w:hAnsi="Times New Roman"/>
          <w:sz w:val="24"/>
        </w:rPr>
      </w:pPr>
    </w:p>
    <w:p w14:paraId="3B010000">
      <w:pPr>
        <w:spacing w:after="0"/>
        <w:ind/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sz w:val="24"/>
        </w:rPr>
        <w:t xml:space="preserve"> </w:t>
      </w:r>
    </w:p>
    <w:p w14:paraId="3C010000">
      <w:pPr>
        <w:sectPr>
          <w:footerReference r:id="rId2" w:type="default"/>
          <w:pgSz w:h="16838" w:w="11906"/>
          <w:pgMar w:bottom="1134" w:footer="709" w:gutter="0" w:header="709" w:left="1134" w:right="851" w:top="1134"/>
          <w:titlePg/>
        </w:sectPr>
      </w:pPr>
    </w:p>
    <w:p w14:paraId="3D010000">
      <w:pPr>
        <w:spacing w:after="0"/>
        <w:ind/>
        <w:jc w:val="right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 xml:space="preserve">ПРИЛОЖЕНИЕ </w:t>
      </w:r>
      <w:r>
        <w:rPr>
          <w:rFonts w:ascii="Times New Roman" w:hAnsi="Times New Roman"/>
          <w:b w:val="1"/>
          <w:sz w:val="24"/>
        </w:rPr>
        <w:t xml:space="preserve"> </w:t>
      </w:r>
    </w:p>
    <w:tbl>
      <w:tblPr>
        <w:tblStyle w:val="Style_3"/>
        <w:tblLayout w:type="fixed"/>
      </w:tblPr>
      <w:tblGrid>
        <w:gridCol w:w="2249"/>
        <w:gridCol w:w="2537"/>
        <w:gridCol w:w="2126"/>
        <w:gridCol w:w="3686"/>
      </w:tblGrid>
      <w:tr>
        <w:tc>
          <w:tcPr>
            <w:tcW w:type="dxa" w:w="2249"/>
            <w:vAlign w:val="center"/>
          </w:tcPr>
          <w:p w14:paraId="3E010000">
            <w:pPr>
              <w:spacing w:line="276" w:lineRule="auto"/>
              <w:ind w:hanging="709" w:left="709"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Этап</w:t>
            </w:r>
          </w:p>
        </w:tc>
        <w:tc>
          <w:tcPr>
            <w:tcW w:type="dxa" w:w="2537"/>
            <w:vAlign w:val="center"/>
          </w:tcPr>
          <w:p w14:paraId="3F010000">
            <w:pPr>
              <w:spacing w:line="276" w:lineRule="auto"/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Описание этапа</w:t>
            </w:r>
          </w:p>
        </w:tc>
        <w:tc>
          <w:tcPr>
            <w:tcW w:type="dxa" w:w="2126"/>
            <w:vAlign w:val="center"/>
          </w:tcPr>
          <w:p w14:paraId="40010000">
            <w:pPr>
              <w:spacing w:line="276" w:lineRule="auto"/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Деятельность учителя</w:t>
            </w:r>
          </w:p>
        </w:tc>
        <w:tc>
          <w:tcPr>
            <w:tcW w:type="dxa" w:w="3686"/>
            <w:vAlign w:val="center"/>
          </w:tcPr>
          <w:p w14:paraId="41010000">
            <w:pPr>
              <w:spacing w:line="276" w:lineRule="auto"/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 xml:space="preserve">Деятельность </w:t>
            </w:r>
            <w:r>
              <w:rPr>
                <w:rFonts w:ascii="Times New Roman" w:hAnsi="Times New Roman"/>
                <w:b w:val="1"/>
                <w:sz w:val="24"/>
              </w:rPr>
              <w:t>обучающихся</w:t>
            </w:r>
          </w:p>
        </w:tc>
      </w:tr>
      <w:tr>
        <w:tc>
          <w:tcPr>
            <w:tcW w:type="dxa" w:w="2249"/>
            <w:vAlign w:val="center"/>
          </w:tcPr>
          <w:p w14:paraId="42010000">
            <w:pPr>
              <w:spacing w:line="276" w:lineRule="auto"/>
              <w:ind/>
              <w:jc w:val="center"/>
              <w:rPr>
                <w:rFonts w:ascii="Times New Roman" w:hAnsi="Times New Roman"/>
                <w:b w:val="1"/>
              </w:rPr>
            </w:pPr>
            <w:r>
              <w:rPr>
                <w:rFonts w:ascii="Times New Roman" w:hAnsi="Times New Roman"/>
                <w:b w:val="1"/>
              </w:rPr>
              <w:t>Поисковый</w:t>
            </w:r>
            <w:r>
              <w:rPr>
                <w:rFonts w:ascii="Times New Roman" w:hAnsi="Times New Roman"/>
              </w:rPr>
              <w:t> </w:t>
            </w:r>
            <w:r>
              <w:rPr>
                <w:rFonts w:ascii="Times New Roman" w:hAnsi="Times New Roman"/>
                <w:b w:val="1"/>
              </w:rPr>
              <w:t>этап</w:t>
            </w:r>
          </w:p>
        </w:tc>
        <w:tc>
          <w:tcPr>
            <w:tcW w:type="dxa" w:w="2537"/>
          </w:tcPr>
          <w:p w14:paraId="43010000">
            <w:pPr>
              <w:keepNext w:val="1"/>
              <w:tabs>
                <w:tab w:leader="none" w:pos="289" w:val="left"/>
              </w:tabs>
              <w:spacing w:line="276" w:lineRule="auto"/>
              <w:ind w:firstLine="106"/>
              <w:outlineLvl w:val="4"/>
              <w:rPr>
                <w:rFonts w:ascii="Cambria" w:hAnsi="Cambria"/>
                <w:color w:val="243F60"/>
              </w:rPr>
            </w:pPr>
            <w:r>
              <w:rPr>
                <w:rFonts w:ascii="Times New Roman" w:hAnsi="Times New Roman"/>
              </w:rPr>
              <w:t>-   Определение тематического поля и темы проекта.</w:t>
            </w:r>
          </w:p>
          <w:p w14:paraId="44010000">
            <w:pPr>
              <w:keepNext w:val="1"/>
              <w:tabs>
                <w:tab w:leader="none" w:pos="259" w:val="left"/>
              </w:tabs>
              <w:spacing w:line="276" w:lineRule="auto"/>
              <w:ind w:firstLine="106"/>
              <w:outlineLvl w:val="4"/>
              <w:rPr>
                <w:rFonts w:ascii="Cambria" w:hAnsi="Cambria"/>
                <w:color w:val="243F60"/>
              </w:rPr>
            </w:pPr>
            <w:r>
              <w:rPr>
                <w:rFonts w:ascii="Times New Roman" w:hAnsi="Times New Roman"/>
              </w:rPr>
              <w:t>-  Поиск и анализ проблемы.</w:t>
            </w:r>
          </w:p>
          <w:p w14:paraId="45010000">
            <w:pPr>
              <w:keepNext w:val="1"/>
              <w:tabs>
                <w:tab w:leader="none" w:pos="259" w:val="left"/>
              </w:tabs>
              <w:spacing w:line="276" w:lineRule="auto"/>
              <w:ind w:firstLine="106"/>
              <w:outlineLvl w:val="4"/>
              <w:rPr>
                <w:rFonts w:ascii="Cambria" w:hAnsi="Cambria"/>
                <w:color w:val="243F60"/>
              </w:rPr>
            </w:pPr>
            <w:r>
              <w:rPr>
                <w:rFonts w:ascii="Times New Roman" w:hAnsi="Times New Roman"/>
              </w:rPr>
              <w:t>-  Постановка цели проекта.</w:t>
            </w:r>
          </w:p>
        </w:tc>
        <w:tc>
          <w:tcPr>
            <w:tcW w:type="dxa" w:w="2126"/>
          </w:tcPr>
          <w:p w14:paraId="46010000">
            <w:pPr>
              <w:keepNext w:val="1"/>
              <w:tabs>
                <w:tab w:leader="none" w:pos="289" w:val="left"/>
              </w:tabs>
              <w:spacing w:line="276" w:lineRule="auto"/>
              <w:ind w:firstLine="106"/>
              <w:outlineLvl w:val="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Предлагает тематическое поле.</w:t>
            </w:r>
          </w:p>
          <w:p w14:paraId="47010000">
            <w:pPr>
              <w:keepNext w:val="1"/>
              <w:tabs>
                <w:tab w:leader="none" w:pos="289" w:val="left"/>
              </w:tabs>
              <w:spacing w:line="276" w:lineRule="auto"/>
              <w:ind w:firstLine="106"/>
              <w:outlineLvl w:val="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  Мотивирует </w:t>
            </w:r>
            <w:r>
              <w:rPr>
                <w:rFonts w:ascii="Times New Roman" w:hAnsi="Times New Roman"/>
              </w:rPr>
              <w:t>обучающихся</w:t>
            </w:r>
            <w:r>
              <w:rPr>
                <w:rFonts w:ascii="Times New Roman" w:hAnsi="Times New Roman"/>
              </w:rPr>
              <w:t xml:space="preserve"> к обсуждению.</w:t>
            </w:r>
          </w:p>
          <w:p w14:paraId="48010000">
            <w:pPr>
              <w:keepNext w:val="1"/>
              <w:tabs>
                <w:tab w:leader="none" w:pos="289" w:val="left"/>
              </w:tabs>
              <w:spacing w:line="276" w:lineRule="auto"/>
              <w:ind w:firstLine="106"/>
              <w:outlineLvl w:val="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  Предлагает схемы анализа потребностей.</w:t>
            </w:r>
          </w:p>
          <w:p w14:paraId="49010000">
            <w:pPr>
              <w:keepNext w:val="1"/>
              <w:tabs>
                <w:tab w:leader="none" w:pos="289" w:val="left"/>
              </w:tabs>
              <w:spacing w:line="276" w:lineRule="auto"/>
              <w:ind w:firstLine="106"/>
              <w:outlineLvl w:val="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   Наблюдает за процессом обсуждения и помогает сформулировать проблему.</w:t>
            </w:r>
          </w:p>
          <w:p w14:paraId="4A010000">
            <w:pPr>
              <w:keepNext w:val="1"/>
              <w:tabs>
                <w:tab w:leader="none" w:pos="289" w:val="left"/>
              </w:tabs>
              <w:spacing w:line="276" w:lineRule="auto"/>
              <w:ind w:firstLine="106"/>
              <w:outlineLvl w:val="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   Консультирует </w:t>
            </w:r>
            <w:r>
              <w:rPr>
                <w:rFonts w:ascii="Times New Roman" w:hAnsi="Times New Roman"/>
              </w:rPr>
              <w:t>обучающихся</w:t>
            </w:r>
            <w:r>
              <w:rPr>
                <w:rFonts w:ascii="Times New Roman" w:hAnsi="Times New Roman"/>
              </w:rPr>
              <w:t xml:space="preserve"> при постановке цели, при необходимости корректирует ее формулировку.</w:t>
            </w:r>
          </w:p>
        </w:tc>
        <w:tc>
          <w:tcPr>
            <w:tcW w:type="dxa" w:w="3686"/>
          </w:tcPr>
          <w:p w14:paraId="4B010000">
            <w:pPr>
              <w:keepNext w:val="1"/>
              <w:tabs>
                <w:tab w:leader="none" w:pos="289" w:val="left"/>
              </w:tabs>
              <w:spacing w:line="276" w:lineRule="auto"/>
              <w:ind w:firstLine="106"/>
              <w:outlineLvl w:val="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  Обсуждают тему.</w:t>
            </w:r>
          </w:p>
          <w:p w14:paraId="4C010000">
            <w:pPr>
              <w:keepNext w:val="1"/>
              <w:tabs>
                <w:tab w:leader="none" w:pos="289" w:val="left"/>
              </w:tabs>
              <w:spacing w:line="276" w:lineRule="auto"/>
              <w:ind w:firstLine="106"/>
              <w:outlineLvl w:val="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  Определяют свои потребности.</w:t>
            </w:r>
          </w:p>
          <w:p w14:paraId="4D010000">
            <w:pPr>
              <w:keepNext w:val="1"/>
              <w:tabs>
                <w:tab w:leader="none" w:pos="289" w:val="left"/>
              </w:tabs>
              <w:spacing w:line="276" w:lineRule="auto"/>
              <w:ind w:firstLine="106"/>
              <w:outlineLvl w:val="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  Принимают в составе группы (или самостоятельно) решение по поводу темы проекта и аргументирует свой выбор.</w:t>
            </w:r>
          </w:p>
          <w:p w14:paraId="4E010000">
            <w:pPr>
              <w:keepNext w:val="1"/>
              <w:tabs>
                <w:tab w:leader="none" w:pos="289" w:val="left"/>
              </w:tabs>
              <w:spacing w:line="276" w:lineRule="auto"/>
              <w:ind w:firstLine="106"/>
              <w:outlineLvl w:val="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 Ищут противоречия, формулирует (возможно, с помощью учителя) проблему.</w:t>
            </w:r>
          </w:p>
          <w:p w14:paraId="4F010000">
            <w:pPr>
              <w:keepNext w:val="1"/>
              <w:tabs>
                <w:tab w:leader="none" w:pos="289" w:val="left"/>
              </w:tabs>
              <w:spacing w:line="276" w:lineRule="auto"/>
              <w:ind w:firstLine="106"/>
              <w:outlineLvl w:val="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  Формулируют (индивидуально или в результате обсуждения в группе) цель проекта.</w:t>
            </w:r>
          </w:p>
        </w:tc>
      </w:tr>
      <w:tr>
        <w:tc>
          <w:tcPr>
            <w:tcW w:type="dxa" w:w="2249"/>
            <w:vAlign w:val="center"/>
          </w:tcPr>
          <w:p w14:paraId="50010000">
            <w:pPr>
              <w:spacing w:line="276" w:lineRule="auto"/>
              <w:ind/>
              <w:jc w:val="center"/>
              <w:rPr>
                <w:rFonts w:ascii="Times New Roman" w:hAnsi="Times New Roman"/>
                <w:b w:val="1"/>
              </w:rPr>
            </w:pPr>
            <w:r>
              <w:rPr>
                <w:rFonts w:ascii="Times New Roman" w:hAnsi="Times New Roman"/>
                <w:b w:val="1"/>
              </w:rPr>
              <w:t>Аналитический этап</w:t>
            </w:r>
          </w:p>
        </w:tc>
        <w:tc>
          <w:tcPr>
            <w:tcW w:type="dxa" w:w="2537"/>
          </w:tcPr>
          <w:p w14:paraId="51010000">
            <w:pPr>
              <w:keepNext w:val="1"/>
              <w:tabs>
                <w:tab w:leader="none" w:pos="28" w:val="left"/>
                <w:tab w:leader="none" w:pos="449" w:val="left"/>
              </w:tabs>
              <w:spacing w:line="276" w:lineRule="auto"/>
              <w:ind w:firstLine="106"/>
              <w:outlineLvl w:val="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   Анализ имеющейся информации.</w:t>
            </w:r>
          </w:p>
          <w:p w14:paraId="52010000">
            <w:pPr>
              <w:keepNext w:val="1"/>
              <w:tabs>
                <w:tab w:leader="none" w:pos="28" w:val="left"/>
                <w:tab w:leader="none" w:pos="449" w:val="left"/>
              </w:tabs>
              <w:spacing w:line="276" w:lineRule="auto"/>
              <w:ind w:firstLine="106"/>
              <w:outlineLvl w:val="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   Поиск информационных лакун.</w:t>
            </w:r>
          </w:p>
          <w:p w14:paraId="53010000">
            <w:pPr>
              <w:keepNext w:val="1"/>
              <w:tabs>
                <w:tab w:leader="none" w:pos="28" w:val="left"/>
                <w:tab w:leader="none" w:pos="449" w:val="left"/>
              </w:tabs>
              <w:spacing w:line="276" w:lineRule="auto"/>
              <w:ind w:firstLine="106"/>
              <w:outlineLvl w:val="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   Сбор и изучение информации.</w:t>
            </w:r>
          </w:p>
          <w:p w14:paraId="54010000">
            <w:pPr>
              <w:keepNext w:val="1"/>
              <w:tabs>
                <w:tab w:leader="none" w:pos="28" w:val="left"/>
                <w:tab w:leader="none" w:pos="449" w:val="left"/>
              </w:tabs>
              <w:spacing w:line="276" w:lineRule="auto"/>
              <w:ind w:firstLine="106"/>
              <w:outlineLvl w:val="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  Поиск оптимального способа достижения цели проекта (анализ альтернативных решений), построение алгоритма деятельности.</w:t>
            </w:r>
          </w:p>
          <w:p w14:paraId="55010000">
            <w:pPr>
              <w:keepNext w:val="1"/>
              <w:tabs>
                <w:tab w:leader="none" w:pos="28" w:val="left"/>
                <w:tab w:leader="none" w:pos="449" w:val="left"/>
              </w:tabs>
              <w:spacing w:line="276" w:lineRule="auto"/>
              <w:ind w:firstLine="106"/>
              <w:outlineLvl w:val="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   Пошаговое планирование реализации проекта</w:t>
            </w:r>
          </w:p>
          <w:p w14:paraId="56010000">
            <w:pPr>
              <w:keepNext w:val="1"/>
              <w:tabs>
                <w:tab w:leader="none" w:pos="28" w:val="left"/>
                <w:tab w:leader="none" w:pos="449" w:val="left"/>
              </w:tabs>
              <w:spacing w:line="276" w:lineRule="auto"/>
              <w:ind w:firstLine="106"/>
              <w:outlineLvl w:val="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  Анализ ресурсов.</w:t>
            </w:r>
          </w:p>
        </w:tc>
        <w:tc>
          <w:tcPr>
            <w:tcW w:type="dxa" w:w="2126"/>
          </w:tcPr>
          <w:p w14:paraId="57010000">
            <w:pPr>
              <w:keepNext w:val="1"/>
              <w:tabs>
                <w:tab w:leader="none" w:pos="289" w:val="left"/>
              </w:tabs>
              <w:spacing w:line="276" w:lineRule="auto"/>
              <w:ind w:firstLine="106"/>
              <w:outlineLvl w:val="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 Направляет процесс поиска информации </w:t>
            </w:r>
            <w:r>
              <w:rPr>
                <w:rFonts w:ascii="Times New Roman" w:hAnsi="Times New Roman"/>
              </w:rPr>
              <w:t>обучающимися</w:t>
            </w:r>
            <w:r>
              <w:rPr>
                <w:rFonts w:ascii="Times New Roman" w:hAnsi="Times New Roman"/>
              </w:rPr>
              <w:t xml:space="preserve"> (при необходимости помогает определить круг источников информации, рекомендует экспертов).</w:t>
            </w:r>
          </w:p>
          <w:p w14:paraId="58010000">
            <w:pPr>
              <w:keepNext w:val="1"/>
              <w:tabs>
                <w:tab w:leader="none" w:pos="289" w:val="left"/>
              </w:tabs>
              <w:spacing w:line="276" w:lineRule="auto"/>
              <w:ind w:firstLine="106"/>
              <w:outlineLvl w:val="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 Предлагает </w:t>
            </w:r>
            <w:r>
              <w:rPr>
                <w:rFonts w:ascii="Times New Roman" w:hAnsi="Times New Roman"/>
              </w:rPr>
              <w:t>обучающимся</w:t>
            </w:r>
            <w:r>
              <w:rPr>
                <w:rFonts w:ascii="Times New Roman" w:hAnsi="Times New Roman"/>
              </w:rPr>
              <w:t xml:space="preserve"> различные варианты и способы хранения и систематизации собранной информации.</w:t>
            </w:r>
          </w:p>
          <w:p w14:paraId="59010000">
            <w:pPr>
              <w:keepNext w:val="1"/>
              <w:tabs>
                <w:tab w:leader="none" w:pos="289" w:val="left"/>
              </w:tabs>
              <w:spacing w:line="276" w:lineRule="auto"/>
              <w:ind w:firstLine="106"/>
              <w:outlineLvl w:val="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   Организует процесс анализа альтернативных решений.</w:t>
            </w:r>
          </w:p>
          <w:p w14:paraId="5A010000">
            <w:pPr>
              <w:keepNext w:val="1"/>
              <w:tabs>
                <w:tab w:leader="none" w:pos="289" w:val="left"/>
              </w:tabs>
              <w:spacing w:line="276" w:lineRule="auto"/>
              <w:ind w:firstLine="106"/>
              <w:outlineLvl w:val="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  Помогает уточнить </w:t>
            </w:r>
            <w:r>
              <w:rPr>
                <w:rFonts w:ascii="Times New Roman" w:hAnsi="Times New Roman"/>
              </w:rPr>
              <w:t>(скорректировать) формулировку цели.</w:t>
            </w:r>
          </w:p>
          <w:p w14:paraId="5B010000">
            <w:pPr>
              <w:keepNext w:val="1"/>
              <w:tabs>
                <w:tab w:leader="none" w:pos="289" w:val="left"/>
              </w:tabs>
              <w:spacing w:line="276" w:lineRule="auto"/>
              <w:ind w:firstLine="106"/>
              <w:outlineLvl w:val="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 Организует процесс контроля (самоконтроля) разработанного плана деятельности и ресурсов.</w:t>
            </w:r>
          </w:p>
        </w:tc>
        <w:tc>
          <w:tcPr>
            <w:tcW w:type="dxa" w:w="3686"/>
          </w:tcPr>
          <w:p w14:paraId="5C010000">
            <w:pPr>
              <w:keepNext w:val="1"/>
              <w:tabs>
                <w:tab w:leader="none" w:pos="289" w:val="left"/>
              </w:tabs>
              <w:spacing w:line="276" w:lineRule="auto"/>
              <w:ind w:firstLine="106"/>
              <w:outlineLvl w:val="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  Проводят поиск, сбор, систематизацию и анализ информации.</w:t>
            </w:r>
          </w:p>
          <w:p w14:paraId="5D010000">
            <w:pPr>
              <w:keepNext w:val="1"/>
              <w:tabs>
                <w:tab w:leader="none" w:pos="289" w:val="left"/>
              </w:tabs>
              <w:spacing w:line="276" w:lineRule="auto"/>
              <w:ind w:firstLine="106"/>
              <w:outlineLvl w:val="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  Вступают в коммуникативные отношения с целью получить информацию.</w:t>
            </w:r>
          </w:p>
          <w:p w14:paraId="5E010000">
            <w:pPr>
              <w:keepNext w:val="1"/>
              <w:tabs>
                <w:tab w:leader="none" w:pos="289" w:val="left"/>
              </w:tabs>
              <w:spacing w:line="276" w:lineRule="auto"/>
              <w:ind w:firstLine="106"/>
              <w:outlineLvl w:val="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  Осуществляют выбор.</w:t>
            </w:r>
          </w:p>
          <w:p w14:paraId="5F010000">
            <w:pPr>
              <w:keepNext w:val="1"/>
              <w:tabs>
                <w:tab w:leader="none" w:pos="289" w:val="left"/>
              </w:tabs>
              <w:spacing w:line="276" w:lineRule="auto"/>
              <w:ind w:firstLine="106"/>
              <w:outlineLvl w:val="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   Осуществляют процесс планирования.</w:t>
            </w:r>
          </w:p>
          <w:p w14:paraId="60010000">
            <w:pPr>
              <w:keepNext w:val="1"/>
              <w:tabs>
                <w:tab w:leader="none" w:pos="289" w:val="left"/>
              </w:tabs>
              <w:spacing w:line="276" w:lineRule="auto"/>
              <w:ind w:firstLine="106"/>
              <w:outlineLvl w:val="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  Оценивают ресурсы.</w:t>
            </w:r>
          </w:p>
          <w:p w14:paraId="61010000">
            <w:pPr>
              <w:keepNext w:val="1"/>
              <w:tabs>
                <w:tab w:leader="none" w:pos="289" w:val="left"/>
              </w:tabs>
              <w:spacing w:line="276" w:lineRule="auto"/>
              <w:ind w:firstLine="106"/>
              <w:outlineLvl w:val="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  Определяют свое место (роль) в проекте.</w:t>
            </w:r>
          </w:p>
          <w:p w14:paraId="62010000">
            <w:pPr>
              <w:keepNext w:val="1"/>
              <w:tabs>
                <w:tab w:leader="none" w:pos="289" w:val="left"/>
              </w:tabs>
              <w:spacing w:line="276" w:lineRule="auto"/>
              <w:ind w:firstLine="106"/>
              <w:outlineLvl w:val="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  Представляют продукт своей (групповой) деятельности на данном этапе.</w:t>
            </w:r>
          </w:p>
          <w:p w14:paraId="63010000">
            <w:pPr>
              <w:keepNext w:val="1"/>
              <w:tabs>
                <w:tab w:leader="none" w:pos="289" w:val="left"/>
              </w:tabs>
              <w:spacing w:line="276" w:lineRule="auto"/>
              <w:ind w:firstLine="106"/>
              <w:outlineLvl w:val="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  Проводят оценку (самооценку) результатов данного этапа работы.</w:t>
            </w:r>
          </w:p>
        </w:tc>
      </w:tr>
      <w:tr>
        <w:tc>
          <w:tcPr>
            <w:tcW w:type="dxa" w:w="2249"/>
            <w:vAlign w:val="center"/>
          </w:tcPr>
          <w:p w14:paraId="64010000">
            <w:pPr>
              <w:spacing w:line="276" w:lineRule="auto"/>
              <w:ind/>
              <w:jc w:val="center"/>
              <w:rPr>
                <w:rFonts w:ascii="Times New Roman" w:hAnsi="Times New Roman"/>
                <w:b w:val="1"/>
              </w:rPr>
            </w:pPr>
            <w:r>
              <w:rPr>
                <w:rFonts w:ascii="Times New Roman" w:hAnsi="Times New Roman"/>
                <w:b w:val="1"/>
              </w:rPr>
              <w:t>Практический этап</w:t>
            </w:r>
          </w:p>
        </w:tc>
        <w:tc>
          <w:tcPr>
            <w:tcW w:type="dxa" w:w="2537"/>
          </w:tcPr>
          <w:p w14:paraId="65010000">
            <w:pPr>
              <w:keepNext w:val="1"/>
              <w:tabs>
                <w:tab w:leader="none" w:pos="28" w:val="left"/>
                <w:tab w:leader="none" w:pos="449" w:val="left"/>
              </w:tabs>
              <w:spacing w:line="276" w:lineRule="auto"/>
              <w:ind w:firstLine="106"/>
              <w:outlineLvl w:val="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   Выполнение запланированных технологических операций.</w:t>
            </w:r>
          </w:p>
          <w:p w14:paraId="66010000">
            <w:pPr>
              <w:keepNext w:val="1"/>
              <w:tabs>
                <w:tab w:leader="none" w:pos="28" w:val="left"/>
                <w:tab w:leader="none" w:pos="449" w:val="left"/>
              </w:tabs>
              <w:spacing w:line="276" w:lineRule="auto"/>
              <w:ind w:firstLine="106"/>
              <w:outlineLvl w:val="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  Текущий контроль качества.</w:t>
            </w:r>
          </w:p>
          <w:p w14:paraId="67010000">
            <w:pPr>
              <w:keepNext w:val="1"/>
              <w:tabs>
                <w:tab w:leader="none" w:pos="28" w:val="left"/>
                <w:tab w:leader="none" w:pos="449" w:val="left"/>
              </w:tabs>
              <w:spacing w:line="276" w:lineRule="auto"/>
              <w:ind w:firstLine="106"/>
              <w:outlineLvl w:val="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  Внесение (при необходимости) изменений в конструкцию и технологию.</w:t>
            </w:r>
          </w:p>
        </w:tc>
        <w:tc>
          <w:tcPr>
            <w:tcW w:type="dxa" w:w="2126"/>
          </w:tcPr>
          <w:p w14:paraId="68010000">
            <w:pPr>
              <w:keepNext w:val="1"/>
              <w:tabs>
                <w:tab w:leader="none" w:pos="289" w:val="left"/>
              </w:tabs>
              <w:spacing w:line="276" w:lineRule="auto"/>
              <w:ind w:firstLine="106"/>
              <w:outlineLvl w:val="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  Наблюдает.</w:t>
            </w:r>
          </w:p>
          <w:p w14:paraId="69010000">
            <w:pPr>
              <w:keepNext w:val="1"/>
              <w:tabs>
                <w:tab w:leader="none" w:pos="289" w:val="left"/>
              </w:tabs>
              <w:spacing w:line="276" w:lineRule="auto"/>
              <w:ind w:firstLine="106"/>
              <w:outlineLvl w:val="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  Контролирует соблюдение правил техники безопасности.</w:t>
            </w:r>
          </w:p>
          <w:p w14:paraId="6A010000">
            <w:pPr>
              <w:keepNext w:val="1"/>
              <w:tabs>
                <w:tab w:leader="none" w:pos="289" w:val="left"/>
              </w:tabs>
              <w:spacing w:line="276" w:lineRule="auto"/>
              <w:ind w:firstLine="106"/>
              <w:outlineLvl w:val="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 Следит за соблюдением временных рамок этапов деятельности.</w:t>
            </w:r>
          </w:p>
          <w:p w14:paraId="6B010000">
            <w:pPr>
              <w:keepNext w:val="1"/>
              <w:tabs>
                <w:tab w:leader="none" w:pos="289" w:val="left"/>
              </w:tabs>
              <w:spacing w:line="276" w:lineRule="auto"/>
              <w:ind w:firstLine="106"/>
              <w:outlineLvl w:val="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  Отвечает на вопросы </w:t>
            </w:r>
            <w:r>
              <w:rPr>
                <w:rFonts w:ascii="Times New Roman" w:hAnsi="Times New Roman"/>
              </w:rPr>
              <w:t>обучающихся</w:t>
            </w:r>
            <w:r>
              <w:rPr>
                <w:rFonts w:ascii="Times New Roman" w:hAnsi="Times New Roman"/>
              </w:rPr>
              <w:t>.</w:t>
            </w:r>
          </w:p>
        </w:tc>
        <w:tc>
          <w:tcPr>
            <w:tcW w:type="dxa" w:w="3686"/>
          </w:tcPr>
          <w:p w14:paraId="6C010000">
            <w:pPr>
              <w:keepNext w:val="1"/>
              <w:tabs>
                <w:tab w:leader="none" w:pos="289" w:val="left"/>
              </w:tabs>
              <w:spacing w:line="276" w:lineRule="auto"/>
              <w:ind w:firstLine="106"/>
              <w:outlineLvl w:val="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  Выполняют запланированные действия самостоятельно, в группе или в комбинированном режиме.</w:t>
            </w:r>
          </w:p>
          <w:p w14:paraId="6D010000">
            <w:pPr>
              <w:keepNext w:val="1"/>
              <w:tabs>
                <w:tab w:leader="none" w:pos="289" w:val="left"/>
              </w:tabs>
              <w:spacing w:line="276" w:lineRule="auto"/>
              <w:ind w:firstLine="106"/>
              <w:outlineLvl w:val="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  Осуществляют текущий самоконтроль и обсуждают его результаты.</w:t>
            </w:r>
          </w:p>
          <w:p w14:paraId="6E010000">
            <w:pPr>
              <w:keepNext w:val="1"/>
              <w:tabs>
                <w:tab w:leader="none" w:pos="289" w:val="left"/>
              </w:tabs>
              <w:spacing w:line="276" w:lineRule="auto"/>
              <w:ind w:firstLine="106"/>
              <w:outlineLvl w:val="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  При необходимости консультируются с учителем (экспертом).</w:t>
            </w:r>
          </w:p>
        </w:tc>
      </w:tr>
      <w:tr>
        <w:tc>
          <w:tcPr>
            <w:tcW w:type="dxa" w:w="2249"/>
            <w:vAlign w:val="center"/>
          </w:tcPr>
          <w:p w14:paraId="6F010000">
            <w:pPr>
              <w:spacing w:line="276" w:lineRule="auto"/>
              <w:ind/>
              <w:jc w:val="center"/>
              <w:rPr>
                <w:rFonts w:ascii="Times New Roman" w:hAnsi="Times New Roman"/>
                <w:b w:val="1"/>
              </w:rPr>
            </w:pPr>
            <w:r>
              <w:rPr>
                <w:rFonts w:ascii="Times New Roman" w:hAnsi="Times New Roman"/>
                <w:b w:val="1"/>
              </w:rPr>
              <w:t>Презентационный этап</w:t>
            </w:r>
          </w:p>
        </w:tc>
        <w:tc>
          <w:tcPr>
            <w:tcW w:type="dxa" w:w="2537"/>
          </w:tcPr>
          <w:p w14:paraId="70010000">
            <w:pPr>
              <w:keepNext w:val="1"/>
              <w:tabs>
                <w:tab w:leader="none" w:pos="28" w:val="left"/>
                <w:tab w:leader="none" w:pos="449" w:val="left"/>
              </w:tabs>
              <w:spacing w:line="276" w:lineRule="auto"/>
              <w:ind w:firstLine="106"/>
              <w:outlineLvl w:val="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 Подготовка презентационных материалов.</w:t>
            </w:r>
          </w:p>
          <w:p w14:paraId="71010000">
            <w:pPr>
              <w:keepNext w:val="1"/>
              <w:tabs>
                <w:tab w:leader="none" w:pos="28" w:val="left"/>
                <w:tab w:leader="none" w:pos="449" w:val="left"/>
              </w:tabs>
              <w:spacing w:line="276" w:lineRule="auto"/>
              <w:ind w:firstLine="106"/>
              <w:outlineLvl w:val="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 Презентация проекта.</w:t>
            </w:r>
          </w:p>
          <w:p w14:paraId="72010000">
            <w:pPr>
              <w:tabs>
                <w:tab w:leader="none" w:pos="28" w:val="left"/>
                <w:tab w:leader="none" w:pos="449" w:val="left"/>
              </w:tabs>
              <w:spacing w:line="276" w:lineRule="auto"/>
              <w:ind w:firstLine="106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  Изучение возможностей использования результатов проекта (выставка, продажа, включение в банк проектов, публикация).</w:t>
            </w:r>
          </w:p>
        </w:tc>
        <w:tc>
          <w:tcPr>
            <w:tcW w:type="dxa" w:w="2126"/>
          </w:tcPr>
          <w:p w14:paraId="73010000">
            <w:pPr>
              <w:keepNext w:val="1"/>
              <w:tabs>
                <w:tab w:leader="none" w:pos="289" w:val="left"/>
              </w:tabs>
              <w:spacing w:line="276" w:lineRule="auto"/>
              <w:ind w:firstLine="106"/>
              <w:outlineLvl w:val="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  Организует презентацию.</w:t>
            </w:r>
          </w:p>
          <w:p w14:paraId="74010000">
            <w:pPr>
              <w:keepNext w:val="1"/>
              <w:tabs>
                <w:tab w:leader="none" w:pos="289" w:val="left"/>
              </w:tabs>
              <w:spacing w:line="276" w:lineRule="auto"/>
              <w:ind w:firstLine="106"/>
              <w:outlineLvl w:val="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  Продумывает и реализует взаимодействие с родителями.</w:t>
            </w:r>
          </w:p>
          <w:p w14:paraId="75010000">
            <w:pPr>
              <w:keepNext w:val="1"/>
              <w:tabs>
                <w:tab w:leader="none" w:pos="289" w:val="left"/>
              </w:tabs>
              <w:spacing w:line="276" w:lineRule="auto"/>
              <w:ind w:firstLine="106"/>
              <w:outlineLvl w:val="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 При необходимости консультирует </w:t>
            </w:r>
            <w:r>
              <w:rPr>
                <w:rFonts w:ascii="Times New Roman" w:hAnsi="Times New Roman"/>
              </w:rPr>
              <w:t>обучающихся</w:t>
            </w:r>
            <w:r>
              <w:rPr>
                <w:rFonts w:ascii="Times New Roman" w:hAnsi="Times New Roman"/>
              </w:rPr>
              <w:t xml:space="preserve"> по вопросам подготовки презентации.</w:t>
            </w:r>
          </w:p>
          <w:p w14:paraId="76010000">
            <w:pPr>
              <w:keepNext w:val="1"/>
              <w:tabs>
                <w:tab w:leader="none" w:pos="289" w:val="left"/>
              </w:tabs>
              <w:spacing w:line="276" w:lineRule="auto"/>
              <w:ind w:firstLine="106"/>
              <w:outlineLvl w:val="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   Выступает в качестве эксперта.</w:t>
            </w:r>
          </w:p>
        </w:tc>
        <w:tc>
          <w:tcPr>
            <w:tcW w:type="dxa" w:w="3686"/>
          </w:tcPr>
          <w:p w14:paraId="77010000">
            <w:pPr>
              <w:keepNext w:val="1"/>
              <w:tabs>
                <w:tab w:leader="none" w:pos="289" w:val="left"/>
              </w:tabs>
              <w:spacing w:line="276" w:lineRule="auto"/>
              <w:ind w:firstLine="106"/>
              <w:outlineLvl w:val="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 Выбирают (предлагают) форму презентации.</w:t>
            </w:r>
          </w:p>
          <w:p w14:paraId="78010000">
            <w:pPr>
              <w:keepNext w:val="1"/>
              <w:tabs>
                <w:tab w:leader="none" w:pos="289" w:val="left"/>
              </w:tabs>
              <w:spacing w:line="276" w:lineRule="auto"/>
              <w:ind w:firstLine="106"/>
              <w:outlineLvl w:val="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  Готовят и проводят презентацию.</w:t>
            </w:r>
          </w:p>
          <w:p w14:paraId="79010000">
            <w:pPr>
              <w:keepNext w:val="1"/>
              <w:tabs>
                <w:tab w:leader="none" w:pos="289" w:val="left"/>
              </w:tabs>
              <w:spacing w:line="276" w:lineRule="auto"/>
              <w:ind w:firstLine="106"/>
              <w:outlineLvl w:val="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 При необходимости консультируются с учителем (экспертом).</w:t>
            </w:r>
          </w:p>
          <w:p w14:paraId="7A010000">
            <w:pPr>
              <w:keepNext w:val="1"/>
              <w:tabs>
                <w:tab w:leader="none" w:pos="289" w:val="left"/>
              </w:tabs>
              <w:spacing w:line="276" w:lineRule="auto"/>
              <w:ind w:firstLine="106"/>
              <w:outlineLvl w:val="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  Выступают в качестве эксперта, т.е. задают вопросы и высказывают критические замечания (при презентации других групп \ обучающихся).</w:t>
            </w:r>
          </w:p>
        </w:tc>
      </w:tr>
      <w:tr>
        <w:tc>
          <w:tcPr>
            <w:tcW w:type="dxa" w:w="2249"/>
            <w:vAlign w:val="center"/>
          </w:tcPr>
          <w:p w14:paraId="7B010000">
            <w:pPr>
              <w:spacing w:line="276" w:lineRule="auto"/>
              <w:ind/>
              <w:jc w:val="center"/>
              <w:rPr>
                <w:rFonts w:ascii="Times New Roman" w:hAnsi="Times New Roman"/>
                <w:b w:val="1"/>
              </w:rPr>
            </w:pPr>
            <w:r>
              <w:rPr>
                <w:rFonts w:ascii="Times New Roman" w:hAnsi="Times New Roman"/>
                <w:b w:val="1"/>
              </w:rPr>
              <w:t>Контрольный этап</w:t>
            </w:r>
          </w:p>
        </w:tc>
        <w:tc>
          <w:tcPr>
            <w:tcW w:type="dxa" w:w="8349"/>
            <w:gridSpan w:val="3"/>
          </w:tcPr>
          <w:p w14:paraId="7C010000">
            <w:pPr>
              <w:keepNext w:val="1"/>
              <w:tabs>
                <w:tab w:leader="none" w:pos="28" w:val="left"/>
                <w:tab w:leader="none" w:pos="449" w:val="left"/>
              </w:tabs>
              <w:spacing w:line="276" w:lineRule="auto"/>
              <w:ind w:firstLine="106"/>
              <w:outlineLvl w:val="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   Анализ результатов выполнения проекта.</w:t>
            </w:r>
          </w:p>
          <w:p w14:paraId="7D010000">
            <w:pPr>
              <w:spacing w:line="276" w:lineRule="auto"/>
              <w:ind/>
              <w:rPr>
                <w:rFonts w:ascii="Times New Roman" w:hAnsi="Times New Roman"/>
                <w:b w:val="1"/>
              </w:rPr>
            </w:pPr>
            <w:r>
              <w:rPr>
                <w:rFonts w:ascii="Times New Roman" w:hAnsi="Times New Roman"/>
              </w:rPr>
              <w:t xml:space="preserve">  -  Оценка качества выполнения проекта.</w:t>
            </w:r>
          </w:p>
        </w:tc>
      </w:tr>
    </w:tbl>
    <w:p w14:paraId="7E010000">
      <w:pPr>
        <w:spacing w:after="0"/>
        <w:ind/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</w:rPr>
        <w:t xml:space="preserve"> </w:t>
      </w:r>
    </w:p>
    <w:p w14:paraId="7F010000">
      <w:pPr>
        <w:spacing w:after="0"/>
        <w:ind/>
        <w:rPr>
          <w:rFonts w:ascii="Times New Roman" w:hAnsi="Times New Roman"/>
          <w:b w:val="1"/>
          <w:sz w:val="24"/>
        </w:rPr>
      </w:pPr>
    </w:p>
    <w:p w14:paraId="80010000">
      <w:pPr>
        <w:spacing w:after="0"/>
        <w:ind/>
        <w:rPr>
          <w:rFonts w:ascii="Times New Roman" w:hAnsi="Times New Roman"/>
          <w:b w:val="1"/>
          <w:sz w:val="24"/>
        </w:rPr>
      </w:pPr>
    </w:p>
    <w:p w14:paraId="81010000">
      <w:pPr>
        <w:spacing w:after="0"/>
        <w:ind/>
        <w:rPr>
          <w:rFonts w:ascii="Times New Roman" w:hAnsi="Times New Roman"/>
          <w:b w:val="1"/>
          <w:sz w:val="24"/>
        </w:rPr>
      </w:pPr>
    </w:p>
    <w:p w14:paraId="82010000">
      <w:pPr>
        <w:spacing w:after="0"/>
        <w:ind/>
        <w:rPr>
          <w:rFonts w:ascii="Times New Roman" w:hAnsi="Times New Roman"/>
          <w:b w:val="1"/>
          <w:sz w:val="24"/>
        </w:rPr>
      </w:pPr>
    </w:p>
    <w:p w14:paraId="83010000">
      <w:pPr>
        <w:spacing w:after="0"/>
        <w:ind/>
        <w:rPr>
          <w:rFonts w:ascii="Times New Roman" w:hAnsi="Times New Roman"/>
          <w:b w:val="1"/>
          <w:sz w:val="24"/>
        </w:rPr>
      </w:pPr>
    </w:p>
    <w:p w14:paraId="84010000">
      <w:pPr>
        <w:spacing w:after="0"/>
        <w:ind/>
        <w:rPr>
          <w:rFonts w:ascii="Times New Roman" w:hAnsi="Times New Roman"/>
          <w:b w:val="1"/>
          <w:sz w:val="24"/>
        </w:rPr>
      </w:pPr>
    </w:p>
    <w:p w14:paraId="85010000">
      <w:pPr>
        <w:spacing w:after="0"/>
        <w:ind/>
        <w:rPr>
          <w:rFonts w:ascii="Times New Roman" w:hAnsi="Times New Roman"/>
          <w:b w:val="1"/>
          <w:sz w:val="24"/>
        </w:rPr>
      </w:pPr>
    </w:p>
    <w:p w14:paraId="86010000">
      <w:pPr>
        <w:sectPr>
          <w:footerReference r:id="rId2" w:type="default"/>
          <w:pgSz w:h="16838" w:w="11906"/>
          <w:pgMar w:bottom="1134" w:footer="709" w:gutter="0" w:header="709" w:left="1134" w:right="851" w:top="1134"/>
          <w:titlePg/>
        </w:sectPr>
      </w:pPr>
    </w:p>
    <w:p w14:paraId="87010000">
      <w:pPr>
        <w:spacing w:after="0"/>
        <w:ind/>
        <w:jc w:val="right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 xml:space="preserve">ПРИЛОЖЕНИЕ </w:t>
      </w:r>
      <w:r>
        <w:rPr>
          <w:rFonts w:ascii="Times New Roman" w:hAnsi="Times New Roman"/>
          <w:b w:val="1"/>
          <w:sz w:val="24"/>
        </w:rPr>
        <w:t xml:space="preserve"> </w:t>
      </w:r>
    </w:p>
    <w:p w14:paraId="88010000">
      <w:pPr>
        <w:spacing w:after="0"/>
        <w:ind/>
        <w:jc w:val="right"/>
        <w:rPr>
          <w:rFonts w:ascii="Times New Roman" w:hAnsi="Times New Roman"/>
          <w:b w:val="1"/>
          <w:sz w:val="24"/>
        </w:rPr>
      </w:pPr>
    </w:p>
    <w:p w14:paraId="89010000">
      <w:pPr>
        <w:spacing w:after="0"/>
        <w:ind/>
        <w:jc w:val="right"/>
        <w:rPr>
          <w:rFonts w:ascii="Times New Roman" w:hAnsi="Times New Roman"/>
          <w:b w:val="1"/>
          <w:sz w:val="24"/>
        </w:rPr>
      </w:pPr>
    </w:p>
    <w:p w14:paraId="8A010000">
      <w:pPr>
        <w:spacing w:after="0"/>
        <w:ind/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Отчет о работе над проектом</w:t>
      </w:r>
    </w:p>
    <w:p w14:paraId="8B010000">
      <w:pPr>
        <w:spacing w:after="0"/>
        <w:ind/>
        <w:jc w:val="center"/>
        <w:rPr>
          <w:rFonts w:ascii="Times New Roman" w:hAnsi="Times New Roman"/>
          <w:b w:val="1"/>
          <w:sz w:val="24"/>
        </w:rPr>
      </w:pPr>
    </w:p>
    <w:p w14:paraId="8C010000">
      <w:pPr>
        <w:spacing w:after="0"/>
        <w:ind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1. Название проекта: </w:t>
      </w:r>
      <w:r>
        <w:rPr>
          <w:rFonts w:ascii="Times New Roman" w:hAnsi="Times New Roman"/>
          <w:sz w:val="24"/>
        </w:rPr>
        <w:t>_____________________________________________</w:t>
      </w:r>
    </w:p>
    <w:p w14:paraId="8D010000">
      <w:pPr>
        <w:spacing w:after="0"/>
        <w:ind/>
        <w:jc w:val="both"/>
        <w:rPr>
          <w:rFonts w:ascii="Times New Roman" w:hAnsi="Times New Roman"/>
          <w:sz w:val="24"/>
        </w:rPr>
      </w:pPr>
    </w:p>
    <w:p w14:paraId="8E010000">
      <w:pPr>
        <w:spacing w:after="0"/>
        <w:ind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2. Почему я начал работу над проектом?</w:t>
      </w:r>
      <w:r>
        <w:rPr>
          <w:rFonts w:ascii="Times New Roman" w:hAnsi="Times New Roman"/>
          <w:sz w:val="24"/>
        </w:rPr>
        <w:t xml:space="preserve"> ____________________________</w:t>
      </w:r>
      <w:r>
        <w:rPr>
          <w:rFonts w:ascii="Times New Roman" w:hAnsi="Times New Roman"/>
          <w:sz w:val="24"/>
        </w:rPr>
        <w:t xml:space="preserve"> </w:t>
      </w:r>
    </w:p>
    <w:p w14:paraId="8F010000">
      <w:pPr>
        <w:spacing w:after="0"/>
        <w:ind/>
        <w:jc w:val="both"/>
        <w:rPr>
          <w:rFonts w:ascii="Times New Roman" w:hAnsi="Times New Roman"/>
          <w:sz w:val="24"/>
        </w:rPr>
      </w:pPr>
    </w:p>
    <w:p w14:paraId="90010000">
      <w:pPr>
        <w:spacing w:after="0"/>
        <w:ind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3. Для чего я работал над проектом? </w:t>
      </w:r>
      <w:r>
        <w:rPr>
          <w:rFonts w:ascii="Times New Roman" w:hAnsi="Times New Roman"/>
          <w:sz w:val="24"/>
        </w:rPr>
        <w:t>________________________________</w:t>
      </w:r>
    </w:p>
    <w:p w14:paraId="91010000">
      <w:pPr>
        <w:spacing w:after="0"/>
        <w:ind/>
        <w:jc w:val="both"/>
        <w:rPr>
          <w:rFonts w:ascii="Times New Roman" w:hAnsi="Times New Roman"/>
          <w:sz w:val="24"/>
        </w:rPr>
      </w:pPr>
    </w:p>
    <w:p w14:paraId="92010000">
      <w:pPr>
        <w:spacing w:after="0"/>
        <w:ind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4. Какой продукт я хотел получить? </w:t>
      </w:r>
      <w:r>
        <w:rPr>
          <w:rFonts w:ascii="Times New Roman" w:hAnsi="Times New Roman"/>
          <w:sz w:val="24"/>
        </w:rPr>
        <w:t>_______________________________</w:t>
      </w:r>
    </w:p>
    <w:p w14:paraId="93010000">
      <w:pPr>
        <w:spacing w:after="0"/>
        <w:ind/>
        <w:jc w:val="both"/>
        <w:rPr>
          <w:rFonts w:ascii="Times New Roman" w:hAnsi="Times New Roman"/>
          <w:sz w:val="24"/>
        </w:rPr>
      </w:pPr>
    </w:p>
    <w:p w14:paraId="94010000">
      <w:pPr>
        <w:spacing w:after="0"/>
        <w:ind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5. Как я работал над проектом: </w:t>
      </w:r>
    </w:p>
    <w:p w14:paraId="95010000">
      <w:pPr>
        <w:spacing w:after="0"/>
        <w:ind/>
        <w:jc w:val="both"/>
        <w:rPr>
          <w:rFonts w:ascii="Times New Roman" w:hAnsi="Times New Roman"/>
          <w:sz w:val="24"/>
        </w:rPr>
      </w:pPr>
    </w:p>
    <w:tbl>
      <w:tblPr>
        <w:tblStyle w:val="Style_3"/>
        <w:tblLayout w:type="fixed"/>
      </w:tblPr>
      <w:tblGrid>
        <w:gridCol w:w="698"/>
        <w:gridCol w:w="1232"/>
        <w:gridCol w:w="2165"/>
        <w:gridCol w:w="2365"/>
        <w:gridCol w:w="1525"/>
        <w:gridCol w:w="1076"/>
      </w:tblGrid>
      <w:tr>
        <w:tc>
          <w:tcPr>
            <w:tcW w:type="dxa" w:w="698"/>
          </w:tcPr>
          <w:p w14:paraId="96010000">
            <w:pPr>
              <w:spacing w:line="276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Дата</w:t>
            </w:r>
          </w:p>
        </w:tc>
        <w:tc>
          <w:tcPr>
            <w:tcW w:type="dxa" w:w="1232"/>
          </w:tcPr>
          <w:p w14:paraId="97010000">
            <w:pPr>
              <w:spacing w:line="276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Что делал</w:t>
            </w:r>
          </w:p>
        </w:tc>
        <w:tc>
          <w:tcPr>
            <w:tcW w:type="dxa" w:w="2165"/>
          </w:tcPr>
          <w:p w14:paraId="98010000">
            <w:pPr>
              <w:spacing w:line="276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Затрачено времени</w:t>
            </w:r>
          </w:p>
        </w:tc>
        <w:tc>
          <w:tcPr>
            <w:tcW w:type="dxa" w:w="2365"/>
          </w:tcPr>
          <w:p w14:paraId="99010000">
            <w:pPr>
              <w:spacing w:line="276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Вопрос/ затруднение</w:t>
            </w:r>
          </w:p>
        </w:tc>
        <w:tc>
          <w:tcPr>
            <w:tcW w:type="dxa" w:w="1525"/>
          </w:tcPr>
          <w:p w14:paraId="9A010000">
            <w:pPr>
              <w:spacing w:line="276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Консультант</w:t>
            </w:r>
          </w:p>
        </w:tc>
        <w:tc>
          <w:tcPr>
            <w:tcW w:type="dxa" w:w="1076"/>
          </w:tcPr>
          <w:p w14:paraId="9B010000">
            <w:pPr>
              <w:spacing w:line="276" w:lineRule="auto"/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Помощь</w:t>
            </w:r>
          </w:p>
        </w:tc>
      </w:tr>
      <w:tr>
        <w:tc>
          <w:tcPr>
            <w:tcW w:type="dxa" w:w="698"/>
          </w:tcPr>
          <w:p w14:paraId="9C010000">
            <w:pPr>
              <w:spacing w:line="276" w:lineRule="auto"/>
              <w:ind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1232"/>
          </w:tcPr>
          <w:p w14:paraId="9D010000">
            <w:pPr>
              <w:spacing w:line="276" w:lineRule="auto"/>
              <w:ind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2165"/>
          </w:tcPr>
          <w:p w14:paraId="9E010000">
            <w:pPr>
              <w:spacing w:line="276" w:lineRule="auto"/>
              <w:ind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2365"/>
          </w:tcPr>
          <w:p w14:paraId="9F010000">
            <w:pPr>
              <w:spacing w:line="276" w:lineRule="auto"/>
              <w:ind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1525"/>
          </w:tcPr>
          <w:p w14:paraId="A0010000">
            <w:pPr>
              <w:spacing w:line="276" w:lineRule="auto"/>
              <w:ind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1076"/>
          </w:tcPr>
          <w:p w14:paraId="A1010000">
            <w:pPr>
              <w:spacing w:line="276" w:lineRule="auto"/>
              <w:ind/>
              <w:jc w:val="both"/>
              <w:rPr>
                <w:rFonts w:ascii="Times New Roman" w:hAnsi="Times New Roman"/>
                <w:sz w:val="24"/>
              </w:rPr>
            </w:pPr>
          </w:p>
        </w:tc>
      </w:tr>
      <w:tr>
        <w:tc>
          <w:tcPr>
            <w:tcW w:type="dxa" w:w="698"/>
          </w:tcPr>
          <w:p w14:paraId="A2010000">
            <w:pPr>
              <w:spacing w:line="276" w:lineRule="auto"/>
              <w:ind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1232"/>
          </w:tcPr>
          <w:p w14:paraId="A3010000">
            <w:pPr>
              <w:spacing w:line="276" w:lineRule="auto"/>
              <w:ind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2165"/>
          </w:tcPr>
          <w:p w14:paraId="A4010000">
            <w:pPr>
              <w:spacing w:line="276" w:lineRule="auto"/>
              <w:ind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2365"/>
          </w:tcPr>
          <w:p w14:paraId="A5010000">
            <w:pPr>
              <w:spacing w:line="276" w:lineRule="auto"/>
              <w:ind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1525"/>
          </w:tcPr>
          <w:p w14:paraId="A6010000">
            <w:pPr>
              <w:spacing w:line="276" w:lineRule="auto"/>
              <w:ind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1076"/>
          </w:tcPr>
          <w:p w14:paraId="A7010000">
            <w:pPr>
              <w:spacing w:line="276" w:lineRule="auto"/>
              <w:ind/>
              <w:jc w:val="both"/>
              <w:rPr>
                <w:rFonts w:ascii="Times New Roman" w:hAnsi="Times New Roman"/>
                <w:sz w:val="24"/>
              </w:rPr>
            </w:pPr>
          </w:p>
        </w:tc>
      </w:tr>
      <w:tr>
        <w:tc>
          <w:tcPr>
            <w:tcW w:type="dxa" w:w="698"/>
          </w:tcPr>
          <w:p w14:paraId="A8010000">
            <w:pPr>
              <w:spacing w:line="276" w:lineRule="auto"/>
              <w:ind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1232"/>
          </w:tcPr>
          <w:p w14:paraId="A9010000">
            <w:pPr>
              <w:spacing w:line="276" w:lineRule="auto"/>
              <w:ind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2165"/>
          </w:tcPr>
          <w:p w14:paraId="AA010000">
            <w:pPr>
              <w:spacing w:line="276" w:lineRule="auto"/>
              <w:ind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2365"/>
          </w:tcPr>
          <w:p w14:paraId="AB010000">
            <w:pPr>
              <w:spacing w:line="276" w:lineRule="auto"/>
              <w:ind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1525"/>
          </w:tcPr>
          <w:p w14:paraId="AC010000">
            <w:pPr>
              <w:spacing w:line="276" w:lineRule="auto"/>
              <w:ind/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1076"/>
          </w:tcPr>
          <w:p w14:paraId="AD010000">
            <w:pPr>
              <w:spacing w:line="276" w:lineRule="auto"/>
              <w:ind/>
              <w:jc w:val="both"/>
              <w:rPr>
                <w:rFonts w:ascii="Times New Roman" w:hAnsi="Times New Roman"/>
                <w:sz w:val="24"/>
              </w:rPr>
            </w:pPr>
          </w:p>
        </w:tc>
      </w:tr>
    </w:tbl>
    <w:p w14:paraId="AE010000">
      <w:pPr>
        <w:spacing w:after="0"/>
        <w:ind/>
        <w:jc w:val="both"/>
        <w:rPr>
          <w:rFonts w:ascii="Times New Roman" w:hAnsi="Times New Roman"/>
          <w:sz w:val="24"/>
        </w:rPr>
      </w:pPr>
    </w:p>
    <w:p w14:paraId="AF010000">
      <w:pPr>
        <w:spacing w:after="0"/>
        <w:ind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6. Какой продукт я получил в результате работы над проектом? </w:t>
      </w:r>
      <w:r>
        <w:rPr>
          <w:rFonts w:ascii="Times New Roman" w:hAnsi="Times New Roman"/>
          <w:sz w:val="24"/>
        </w:rPr>
        <w:t>________________________</w:t>
      </w:r>
    </w:p>
    <w:p w14:paraId="B0010000">
      <w:pPr>
        <w:spacing w:after="0"/>
        <w:ind/>
        <w:jc w:val="both"/>
        <w:rPr>
          <w:rFonts w:ascii="Times New Roman" w:hAnsi="Times New Roman"/>
          <w:sz w:val="24"/>
        </w:rPr>
      </w:pPr>
    </w:p>
    <w:p w14:paraId="B1010000">
      <w:pPr>
        <w:spacing w:after="0"/>
        <w:ind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7. Что нового я узнал, чему научился? </w:t>
      </w:r>
      <w:r>
        <w:rPr>
          <w:rFonts w:ascii="Times New Roman" w:hAnsi="Times New Roman"/>
          <w:sz w:val="24"/>
        </w:rPr>
        <w:t>______________________________________________</w:t>
      </w:r>
    </w:p>
    <w:p w14:paraId="B2010000">
      <w:pPr>
        <w:spacing w:after="0"/>
        <w:ind/>
        <w:jc w:val="both"/>
        <w:rPr>
          <w:rFonts w:ascii="Times New Roman" w:hAnsi="Times New Roman"/>
          <w:sz w:val="24"/>
        </w:rPr>
      </w:pPr>
    </w:p>
    <w:p w14:paraId="B3010000">
      <w:pPr>
        <w:spacing w:after="0"/>
        <w:ind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8. Мои впечатления над проектом: </w:t>
      </w:r>
      <w:r>
        <w:rPr>
          <w:rFonts w:ascii="Times New Roman" w:hAnsi="Times New Roman"/>
          <w:sz w:val="24"/>
        </w:rPr>
        <w:t>_________________________________________________</w:t>
      </w:r>
    </w:p>
    <w:p w14:paraId="B4010000">
      <w:pPr>
        <w:spacing w:after="0"/>
        <w:ind/>
        <w:jc w:val="both"/>
        <w:rPr>
          <w:rFonts w:ascii="Times New Roman" w:hAnsi="Times New Roman"/>
          <w:sz w:val="24"/>
        </w:rPr>
      </w:pPr>
    </w:p>
    <w:p w14:paraId="B5010000">
      <w:pPr>
        <w:spacing w:after="0"/>
        <w:ind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9. Мнение о проекте (друзья, родные, педагоги)</w:t>
      </w:r>
      <w:r>
        <w:rPr>
          <w:rFonts w:ascii="Times New Roman" w:hAnsi="Times New Roman"/>
          <w:sz w:val="24"/>
        </w:rPr>
        <w:t xml:space="preserve"> ______________________________________</w:t>
      </w:r>
    </w:p>
    <w:p w14:paraId="B6010000">
      <w:pPr>
        <w:spacing w:after="0"/>
        <w:ind/>
        <w:jc w:val="both"/>
        <w:rPr>
          <w:rFonts w:ascii="Times New Roman" w:hAnsi="Times New Roman"/>
          <w:sz w:val="24"/>
        </w:rPr>
      </w:pPr>
    </w:p>
    <w:p w14:paraId="B7010000">
      <w:pPr>
        <w:spacing w:after="0"/>
        <w:ind/>
        <w:jc w:val="both"/>
        <w:rPr>
          <w:rFonts w:ascii="Times New Roman" w:hAnsi="Times New Roman"/>
          <w:sz w:val="24"/>
        </w:rPr>
      </w:pPr>
    </w:p>
    <w:p w14:paraId="B8010000">
      <w:pPr>
        <w:spacing w:after="0"/>
        <w:ind/>
        <w:jc w:val="both"/>
        <w:rPr>
          <w:rFonts w:ascii="Times New Roman" w:hAnsi="Times New Roman"/>
          <w:sz w:val="24"/>
        </w:rPr>
      </w:pPr>
    </w:p>
    <w:p w14:paraId="B9010000">
      <w:pPr>
        <w:spacing w:after="0"/>
        <w:ind/>
        <w:jc w:val="both"/>
        <w:rPr>
          <w:rFonts w:ascii="Times New Roman" w:hAnsi="Times New Roman"/>
          <w:sz w:val="24"/>
        </w:rPr>
      </w:pPr>
    </w:p>
    <w:p w14:paraId="BA010000">
      <w:pPr>
        <w:spacing w:after="0"/>
        <w:ind/>
        <w:jc w:val="both"/>
        <w:rPr>
          <w:rFonts w:ascii="Times New Roman" w:hAnsi="Times New Roman"/>
          <w:sz w:val="24"/>
        </w:rPr>
      </w:pPr>
    </w:p>
    <w:p w14:paraId="BB010000">
      <w:pPr>
        <w:spacing w:after="0"/>
        <w:ind/>
        <w:jc w:val="both"/>
        <w:rPr>
          <w:rFonts w:ascii="Times New Roman" w:hAnsi="Times New Roman"/>
          <w:sz w:val="24"/>
        </w:rPr>
      </w:pPr>
    </w:p>
    <w:p w14:paraId="BC010000">
      <w:pPr>
        <w:spacing w:after="0"/>
        <w:ind/>
        <w:jc w:val="both"/>
        <w:rPr>
          <w:rFonts w:ascii="Times New Roman" w:hAnsi="Times New Roman"/>
          <w:sz w:val="24"/>
        </w:rPr>
      </w:pPr>
    </w:p>
    <w:p w14:paraId="BD010000">
      <w:pPr>
        <w:spacing w:after="0"/>
        <w:ind/>
        <w:jc w:val="both"/>
        <w:rPr>
          <w:rFonts w:ascii="Times New Roman" w:hAnsi="Times New Roman"/>
          <w:sz w:val="24"/>
        </w:rPr>
      </w:pPr>
    </w:p>
    <w:p w14:paraId="BE010000">
      <w:pPr>
        <w:spacing w:after="0"/>
        <w:ind/>
        <w:jc w:val="both"/>
        <w:rPr>
          <w:rFonts w:ascii="Times New Roman" w:hAnsi="Times New Roman"/>
          <w:sz w:val="24"/>
        </w:rPr>
      </w:pPr>
    </w:p>
    <w:p w14:paraId="BF010000">
      <w:pPr>
        <w:spacing w:after="0"/>
        <w:ind/>
        <w:jc w:val="both"/>
        <w:rPr>
          <w:rFonts w:ascii="Times New Roman" w:hAnsi="Times New Roman"/>
          <w:sz w:val="24"/>
        </w:rPr>
      </w:pPr>
    </w:p>
    <w:p w14:paraId="C0010000">
      <w:pPr>
        <w:spacing w:after="0"/>
        <w:ind/>
        <w:jc w:val="both"/>
        <w:rPr>
          <w:rFonts w:ascii="Times New Roman" w:hAnsi="Times New Roman"/>
          <w:sz w:val="24"/>
        </w:rPr>
      </w:pPr>
    </w:p>
    <w:p w14:paraId="C1010000">
      <w:pPr>
        <w:spacing w:after="0"/>
        <w:ind/>
        <w:jc w:val="both"/>
        <w:rPr>
          <w:rFonts w:ascii="Times New Roman" w:hAnsi="Times New Roman"/>
          <w:sz w:val="24"/>
        </w:rPr>
      </w:pPr>
    </w:p>
    <w:p w14:paraId="C2010000">
      <w:pPr>
        <w:spacing w:after="0"/>
        <w:ind/>
        <w:jc w:val="both"/>
        <w:rPr>
          <w:rFonts w:ascii="Times New Roman" w:hAnsi="Times New Roman"/>
          <w:sz w:val="24"/>
        </w:rPr>
      </w:pPr>
    </w:p>
    <w:p w14:paraId="C3010000">
      <w:pPr>
        <w:spacing w:after="0"/>
        <w:ind/>
        <w:jc w:val="both"/>
        <w:rPr>
          <w:rFonts w:ascii="Times New Roman" w:hAnsi="Times New Roman"/>
          <w:sz w:val="24"/>
        </w:rPr>
      </w:pPr>
    </w:p>
    <w:p w14:paraId="C4010000">
      <w:pPr>
        <w:spacing w:after="0"/>
        <w:ind/>
        <w:jc w:val="both"/>
        <w:rPr>
          <w:rFonts w:ascii="Times New Roman" w:hAnsi="Times New Roman"/>
          <w:sz w:val="24"/>
        </w:rPr>
      </w:pPr>
    </w:p>
    <w:p w14:paraId="C5010000">
      <w:pPr>
        <w:spacing w:after="0"/>
        <w:ind/>
        <w:jc w:val="both"/>
        <w:rPr>
          <w:rFonts w:ascii="Times New Roman" w:hAnsi="Times New Roman"/>
          <w:sz w:val="24"/>
        </w:rPr>
      </w:pPr>
    </w:p>
    <w:p w14:paraId="C6010000">
      <w:pPr>
        <w:spacing w:after="0"/>
        <w:ind/>
        <w:jc w:val="both"/>
        <w:rPr>
          <w:rFonts w:ascii="Times New Roman" w:hAnsi="Times New Roman"/>
          <w:sz w:val="24"/>
        </w:rPr>
      </w:pPr>
    </w:p>
    <w:p w14:paraId="C7010000">
      <w:pPr>
        <w:widowControl w:val="0"/>
        <w:spacing w:after="0"/>
        <w:ind w:firstLine="709"/>
        <w:jc w:val="both"/>
        <w:rPr>
          <w:rFonts w:ascii="Times New Roman" w:hAnsi="Times New Roman"/>
          <w:b w:val="1"/>
          <w:sz w:val="24"/>
          <w:u w:val="single"/>
        </w:rPr>
      </w:pPr>
      <w:r>
        <w:rPr>
          <w:rFonts w:ascii="Times New Roman" w:hAnsi="Times New Roman"/>
          <w:b w:val="1"/>
          <w:sz w:val="24"/>
        </w:rPr>
        <w:t xml:space="preserve"> </w:t>
      </w:r>
      <w:r>
        <w:rPr>
          <w:rFonts w:ascii="Times New Roman" w:hAnsi="Times New Roman"/>
          <w:b w:val="1"/>
          <w:sz w:val="24"/>
        </w:rPr>
        <w:t xml:space="preserve"> 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 xml:space="preserve"> </w:t>
      </w:r>
    </w:p>
    <w:sectPr>
      <w:footerReference r:id="rId2" w:type="default"/>
      <w:pgSz w:h="16838" w:w="11906"/>
      <w:pgMar w:bottom="1134" w:footer="709" w:gutter="0" w:header="709" w:left="1134" w:right="851" w:top="1134"/>
      <w:titlePg/>
    </w:sectPr>
  </w:body>
</w:document>
</file>

<file path=word/fontTable.xml><?xml version="1.0" encoding="utf-8"?>
<w:fonts xmlns:w="http://schemas.openxmlformats.org/wordprocessingml/2006/main">
  <w:font w:name="Cambria">
    <w:panose1 w:val="02040503050406030204"/>
    <w:charset w:val="00"/>
    <w:family w:val="auto"/>
    <w:pitch w:val="variable"/>
    <w:sig w:csb0="0000019F" w:csb1="00000000" w:usb0="E00002FF" w:usb1="400004FF" w:usb2="00000000" w:usb3="00000000"/>
  </w:font>
  <w:font w:name="ＭＳ 明朝">
    <w:panose1 w:val="00000000000000000000"/>
    <w:charset w:val="80"/>
    <w:family w:val="roman"/>
    <w:notTrueType/>
    <w:pitch w:val="fixed"/>
    <w:sig w:csb0="00020000" w:csb1="00000000" w:usb0="00000001" w:usb1="08070000" w:usb2="00000010" w:usb3="00000000"/>
  </w:font>
  <w:font w:name="Times New Roman">
    <w:panose1 w:val="02020603050405020304"/>
    <w:charset w:val="00"/>
    <w:family w:val="auto"/>
    <w:pitch w:val="variable"/>
    <w:sig w:csb0="00000001" w:csb1="00000000" w:usb0="00000003" w:usb1="00000000" w:usb2="00000000" w:usb3="00000000"/>
  </w:font>
  <w:font w:name="Calibri">
    <w:panose1 w:val="020F0502020204030204"/>
    <w:charset w:val="00"/>
    <w:family w:val="auto"/>
    <w:pitch w:val="variable"/>
    <w:sig w:csb0="0000019F" w:csb1="00000000" w:usb0="E10002FF" w:usb1="4000ACFF" w:usb2="00000009" w:usb3="00000000"/>
  </w:font>
  <w:font w:name="ＭＳ ゴシック">
    <w:panose1 w:val="00000000000000000000"/>
    <w:charset w:val="80"/>
    <w:family w:val="modern"/>
    <w:notTrueType/>
    <w:pitch w:val="fixed"/>
    <w:sig w:csb0="00020000" w:csb1="00000000" w:usb0="00000001" w:usb1="08070000" w:usb2="00000010" w:usb3="00000000"/>
  </w:font>
  <w:font w:name="Consolas">
    <w:panose1 w:val="020B0609020204030204"/>
    <w:charset w:val="00"/>
    <w:family w:val="auto"/>
    <w:pitch w:val="variable"/>
    <w:sig w:csb0="0000019F" w:csb1="00000000" w:usb0="E10002FF" w:usb1="4000FCFF" w:usb2="00000009" w:usb3="00000000"/>
  </w:font>
  <w:font w:name="Arial">
    <w:panose1 w:val="020B0604020202020204"/>
    <w:charset w:val="00"/>
    <w:family w:val="auto"/>
    <w:pitch w:val="variable"/>
    <w:sig w:csb0="00000001" w:csb1="00000000" w:usb0="00000003" w:usb1="00000000" w:usb2="00000000" w:usb3="00000000"/>
  </w:font>
</w:fonts>
</file>

<file path=word/footer1.xml><?xml version="1.0" encoding="utf-8"?>
<w:ftr xmlns:a="http://schemas.openxmlformats.org/drawingml/2006/main" xmlns:c="http://schemas.openxmlformats.org/drawingml/2006/chart" xmlns:co="http://ncloudtech.com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14="http://schemas.microsoft.com/office/spreadsheetml/2009/9/main" xmlns:xdr="http://schemas.openxmlformats.org/drawingml/2006/spreadsheetDrawing" xmlns:xm="http://schemas.microsoft.com/office/excel/2006/main" mc:Ignorable="co w14 x14 w15">
  <w:p w14:paraId="01000000">
    <w:pPr>
      <w:pStyle w:val="Style_1"/>
      <w:ind/>
      <w:jc w:val="center"/>
      <w:rPr>
        <w:rFonts w:ascii="Times New Roman" w:hAnsi="Times New Roman"/>
      </w:rPr>
    </w:pPr>
  </w:p>
  <w:p w14:paraId="02000000">
    <w:pPr>
      <w:pStyle w:val="Style_1"/>
    </w:pPr>
  </w:p>
</w:ftr>
</file>

<file path=word/footer2.xml><?xml version="1.0" encoding="utf-8"?>
<w:ftr xmlns:a="http://schemas.openxmlformats.org/drawingml/2006/main" xmlns:c="http://schemas.openxmlformats.org/drawingml/2006/chart" xmlns:co="http://ncloudtech.com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14="http://schemas.microsoft.com/office/spreadsheetml/2009/9/main" xmlns:xdr="http://schemas.openxmlformats.org/drawingml/2006/spreadsheetDrawing" xmlns:xm="http://schemas.microsoft.com/office/excel/2006/main" mc:Ignorable="co w14 x14 w15">
  <w:p w14:paraId="03000000">
    <w:pPr>
      <w:pStyle w:val="Style_1"/>
      <w:ind/>
      <w:jc w:val="center"/>
      <w:rPr>
        <w:rFonts w:ascii="Times New Roman" w:hAnsi="Times New Roman"/>
      </w:rPr>
    </w:pPr>
  </w:p>
  <w:p w14:paraId="04000000">
    <w:pPr>
      <w:pStyle w:val="Style_1"/>
    </w:pPr>
  </w:p>
</w:ftr>
</file>

<file path=word/footer3.xml><?xml version="1.0" encoding="utf-8"?>
<w:ftr xmlns:a="http://schemas.openxmlformats.org/drawingml/2006/main" xmlns:c="http://schemas.openxmlformats.org/drawingml/2006/chart" xmlns:co="http://ncloudtech.com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14="http://schemas.microsoft.com/office/spreadsheetml/2009/9/main" xmlns:xdr="http://schemas.openxmlformats.org/drawingml/2006/spreadsheetDrawing" xmlns:xm="http://schemas.microsoft.com/office/excel/2006/main" mc:Ignorable="co w14 x14 w15">
  <w:p w14:paraId="05000000">
    <w:pPr>
      <w:pStyle w:val="Style_1"/>
      <w:ind/>
      <w:jc w:val="center"/>
      <w:rPr>
        <w:rFonts w:ascii="Times New Roman" w:hAnsi="Times New Roman"/>
      </w:rPr>
    </w:pPr>
  </w:p>
  <w:p w14:paraId="06000000">
    <w:pPr>
      <w:pStyle w:val="Style_1"/>
    </w:pPr>
  </w:p>
</w:ftr>
</file>

<file path=word/numbering.xml><?xml version="1.0" encoding="utf-8"?>
<w:numbering xmlns:a="http://schemas.openxmlformats.org/drawingml/2006/main" xmlns:c="http://schemas.openxmlformats.org/drawingml/2006/chart" xmlns:co="http://ncloudtech.com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14="http://schemas.microsoft.com/office/spreadsheetml/2009/9/main" xmlns:xdr="http://schemas.openxmlformats.org/drawingml/2006/spreadsheetDrawing" xmlns:xm="http://schemas.microsoft.com/office/excel/2006/main" mc:Ignorable="co w14 x14 w15">
  <w:abstractNum w:abstractNumId="0">
    <w:lvl w:ilvl="0">
      <w:start w:val="1"/>
      <w:numFmt w:val="decimal"/>
      <w:lvlText w:val="%1."/>
      <w:lvlJc w:val="left"/>
      <w:pPr>
        <w:ind w:hanging="360" w:left="360"/>
      </w:pPr>
    </w:lvl>
    <w:lvl w:ilvl="1">
      <w:start w:val="1"/>
      <w:numFmt w:val="lowerLetter"/>
      <w:lvlText w:val="%2."/>
      <w:lvlJc w:val="left"/>
      <w:pPr>
        <w:ind w:hanging="360" w:left="1788"/>
      </w:pPr>
    </w:lvl>
    <w:lvl w:ilvl="2">
      <w:start w:val="1"/>
      <w:numFmt w:val="lowerRoman"/>
      <w:lvlText w:val="%3."/>
      <w:lvlJc w:val="right"/>
      <w:pPr>
        <w:ind w:hanging="180" w:left="2508"/>
      </w:pPr>
    </w:lvl>
    <w:lvl w:ilvl="3">
      <w:start w:val="1"/>
      <w:numFmt w:val="decimal"/>
      <w:lvlText w:val="%4."/>
      <w:lvlJc w:val="left"/>
      <w:pPr>
        <w:ind w:hanging="360" w:left="3228"/>
      </w:pPr>
    </w:lvl>
    <w:lvl w:ilvl="4">
      <w:start w:val="1"/>
      <w:numFmt w:val="lowerLetter"/>
      <w:lvlText w:val="%5."/>
      <w:lvlJc w:val="left"/>
      <w:pPr>
        <w:ind w:hanging="360" w:left="3948"/>
      </w:pPr>
    </w:lvl>
    <w:lvl w:ilvl="5">
      <w:start w:val="1"/>
      <w:numFmt w:val="lowerRoman"/>
      <w:lvlText w:val="%6."/>
      <w:lvlJc w:val="right"/>
      <w:pPr>
        <w:ind w:hanging="180" w:left="4668"/>
      </w:pPr>
    </w:lvl>
    <w:lvl w:ilvl="6">
      <w:start w:val="1"/>
      <w:numFmt w:val="decimal"/>
      <w:lvlText w:val="%7."/>
      <w:lvlJc w:val="left"/>
      <w:pPr>
        <w:ind w:hanging="360" w:left="5388"/>
      </w:pPr>
    </w:lvl>
    <w:lvl w:ilvl="7">
      <w:start w:val="1"/>
      <w:numFmt w:val="lowerLetter"/>
      <w:lvlText w:val="%8."/>
      <w:lvlJc w:val="left"/>
      <w:pPr>
        <w:ind w:hanging="360" w:left="6108"/>
      </w:pPr>
    </w:lvl>
    <w:lvl w:ilvl="8">
      <w:start w:val="1"/>
      <w:numFmt w:val="lowerRoman"/>
      <w:lvlText w:val="%9."/>
      <w:lvlJc w:val="right"/>
      <w:pPr>
        <w:ind w:hanging="180" w:left="6828"/>
      </w:pPr>
    </w:lvl>
  </w:abstractNum>
  <w:abstractNum w:abstractNumId="1">
    <w:lvl w:ilvl="0">
      <w:start w:val="1"/>
      <w:numFmt w:val="decimal"/>
      <w:lvlText w:val="%1."/>
      <w:lvlJc w:val="left"/>
      <w:pPr>
        <w:ind w:hanging="360" w:left="1069"/>
      </w:pPr>
    </w:lvl>
    <w:lvl w:ilvl="1">
      <w:start w:val="1"/>
      <w:numFmt w:val="lowerLetter"/>
      <w:lvlText w:val="%2."/>
      <w:lvlJc w:val="left"/>
      <w:pPr>
        <w:ind w:hanging="360" w:left="1789"/>
      </w:pPr>
    </w:lvl>
    <w:lvl w:ilvl="2">
      <w:start w:val="1"/>
      <w:numFmt w:val="lowerRoman"/>
      <w:lvlText w:val="%3."/>
      <w:lvlJc w:val="right"/>
      <w:pPr>
        <w:ind w:hanging="180" w:left="2509"/>
      </w:pPr>
    </w:lvl>
    <w:lvl w:ilvl="3">
      <w:start w:val="1"/>
      <w:numFmt w:val="decimal"/>
      <w:lvlText w:val="%4."/>
      <w:lvlJc w:val="left"/>
      <w:pPr>
        <w:ind w:hanging="360" w:left="3229"/>
      </w:pPr>
    </w:lvl>
    <w:lvl w:ilvl="4">
      <w:start w:val="1"/>
      <w:numFmt w:val="lowerLetter"/>
      <w:lvlText w:val="%5."/>
      <w:lvlJc w:val="left"/>
      <w:pPr>
        <w:ind w:hanging="360" w:left="3949"/>
      </w:pPr>
    </w:lvl>
    <w:lvl w:ilvl="5">
      <w:start w:val="1"/>
      <w:numFmt w:val="lowerRoman"/>
      <w:lvlText w:val="%6."/>
      <w:lvlJc w:val="right"/>
      <w:pPr>
        <w:ind w:hanging="180" w:left="4669"/>
      </w:pPr>
    </w:lvl>
    <w:lvl w:ilvl="6">
      <w:start w:val="1"/>
      <w:numFmt w:val="decimal"/>
      <w:lvlText w:val="%7."/>
      <w:lvlJc w:val="left"/>
      <w:pPr>
        <w:ind w:hanging="360" w:left="5389"/>
      </w:pPr>
    </w:lvl>
    <w:lvl w:ilvl="7">
      <w:start w:val="1"/>
      <w:numFmt w:val="lowerLetter"/>
      <w:lvlText w:val="%8."/>
      <w:lvlJc w:val="left"/>
      <w:pPr>
        <w:ind w:hanging="360" w:left="6109"/>
      </w:pPr>
    </w:lvl>
    <w:lvl w:ilvl="8">
      <w:start w:val="1"/>
      <w:numFmt w:val="lowerRoman"/>
      <w:lvlText w:val="%9."/>
      <w:lvlJc w:val="right"/>
      <w:pPr>
        <w:ind w:hanging="180" w:left="6829"/>
      </w:pPr>
    </w:lvl>
  </w:abstractNum>
  <w:abstractNum w:abstractNumId="2">
    <w:lvl w:ilvl="0">
      <w:start w:val="1"/>
      <w:numFmt w:val="decimal"/>
      <w:lvlText w:val="%1."/>
      <w:lvlJc w:val="left"/>
      <w:pPr>
        <w:ind w:hanging="360" w:left="720"/>
      </w:pPr>
      <w:rPr>
        <w:b w:val="1"/>
      </w:rPr>
    </w:lvl>
    <w:lvl w:ilvl="1">
      <w:start w:val="1"/>
      <w:numFmt w:val="lowerLetter"/>
      <w:lvlText w:val="%2."/>
      <w:lvlJc w:val="left"/>
      <w:pPr>
        <w:ind w:hanging="360" w:left="1440"/>
      </w:pPr>
    </w:lvl>
    <w:lvl w:ilvl="2">
      <w:start w:val="1"/>
      <w:numFmt w:val="lowerRoman"/>
      <w:lvlText w:val="%3."/>
      <w:lvlJc w:val="right"/>
      <w:pPr>
        <w:ind w:hanging="180" w:left="2160"/>
      </w:pPr>
    </w:lvl>
    <w:lvl w:ilvl="3">
      <w:start w:val="1"/>
      <w:numFmt w:val="decimal"/>
      <w:lvlText w:val="%4."/>
      <w:lvlJc w:val="left"/>
      <w:pPr>
        <w:ind w:hanging="360" w:left="2880"/>
      </w:pPr>
    </w:lvl>
    <w:lvl w:ilvl="4">
      <w:start w:val="1"/>
      <w:numFmt w:val="lowerLetter"/>
      <w:lvlText w:val="%5."/>
      <w:lvlJc w:val="left"/>
      <w:pPr>
        <w:ind w:hanging="360" w:left="3600"/>
      </w:pPr>
    </w:lvl>
    <w:lvl w:ilvl="5">
      <w:start w:val="1"/>
      <w:numFmt w:val="lowerRoman"/>
      <w:lvlText w:val="%6."/>
      <w:lvlJc w:val="right"/>
      <w:pPr>
        <w:ind w:hanging="180" w:left="4320"/>
      </w:pPr>
    </w:lvl>
    <w:lvl w:ilvl="6">
      <w:start w:val="1"/>
      <w:numFmt w:val="decimal"/>
      <w:lvlText w:val="%7."/>
      <w:lvlJc w:val="left"/>
      <w:pPr>
        <w:ind w:hanging="360" w:left="5040"/>
      </w:pPr>
    </w:lvl>
    <w:lvl w:ilvl="7">
      <w:start w:val="1"/>
      <w:numFmt w:val="lowerLetter"/>
      <w:lvlText w:val="%8."/>
      <w:lvlJc w:val="left"/>
      <w:pPr>
        <w:ind w:hanging="360" w:left="5760"/>
      </w:pPr>
    </w:lvl>
    <w:lvl w:ilvl="8">
      <w:start w:val="1"/>
      <w:numFmt w:val="lowerRoman"/>
      <w:lvlText w:val="%9."/>
      <w:lvlJc w:val="right"/>
      <w:pPr>
        <w:ind w:hanging="180" w:left="6480"/>
      </w:pPr>
    </w:lvl>
  </w:abstractNum>
  <w:abstractNum w:abstractNumId="3">
    <w:lvl w:ilvl="0">
      <w:start w:val="1"/>
      <w:numFmt w:val="decimal"/>
      <w:lvlText w:val="%1."/>
      <w:lvlJc w:val="left"/>
      <w:pPr>
        <w:ind w:hanging="360" w:left="720"/>
      </w:pPr>
    </w:lvl>
    <w:lvl w:ilvl="1">
      <w:start w:val="1"/>
      <w:numFmt w:val="lowerLetter"/>
      <w:lvlText w:val="%2."/>
      <w:lvlJc w:val="left"/>
      <w:pPr>
        <w:ind w:hanging="360" w:left="1440"/>
      </w:pPr>
    </w:lvl>
    <w:lvl w:ilvl="2">
      <w:start w:val="1"/>
      <w:numFmt w:val="lowerRoman"/>
      <w:lvlText w:val="%3."/>
      <w:lvlJc w:val="right"/>
      <w:pPr>
        <w:ind w:hanging="180" w:left="2160"/>
      </w:pPr>
    </w:lvl>
    <w:lvl w:ilvl="3">
      <w:start w:val="1"/>
      <w:numFmt w:val="decimal"/>
      <w:lvlText w:val="%4."/>
      <w:lvlJc w:val="left"/>
      <w:pPr>
        <w:ind w:hanging="360" w:left="2880"/>
      </w:pPr>
    </w:lvl>
    <w:lvl w:ilvl="4">
      <w:start w:val="1"/>
      <w:numFmt w:val="lowerLetter"/>
      <w:lvlText w:val="%5."/>
      <w:lvlJc w:val="left"/>
      <w:pPr>
        <w:ind w:hanging="360" w:left="3600"/>
      </w:pPr>
    </w:lvl>
    <w:lvl w:ilvl="5">
      <w:start w:val="1"/>
      <w:numFmt w:val="lowerRoman"/>
      <w:lvlText w:val="%6."/>
      <w:lvlJc w:val="right"/>
      <w:pPr>
        <w:ind w:hanging="180" w:left="4320"/>
      </w:pPr>
    </w:lvl>
    <w:lvl w:ilvl="6">
      <w:start w:val="1"/>
      <w:numFmt w:val="decimal"/>
      <w:lvlText w:val="%7."/>
      <w:lvlJc w:val="left"/>
      <w:pPr>
        <w:ind w:hanging="360" w:left="5040"/>
      </w:pPr>
    </w:lvl>
    <w:lvl w:ilvl="7">
      <w:start w:val="1"/>
      <w:numFmt w:val="lowerLetter"/>
      <w:lvlText w:val="%8."/>
      <w:lvlJc w:val="left"/>
      <w:pPr>
        <w:ind w:hanging="360" w:left="5760"/>
      </w:pPr>
    </w:lvl>
    <w:lvl w:ilvl="8">
      <w:start w:val="1"/>
      <w:numFmt w:val="lowerRoman"/>
      <w:lvlText w:val="%9."/>
      <w:lvlJc w:val="right"/>
      <w:pPr>
        <w:ind w:hanging="180" w:left="64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a="http://schemas.openxmlformats.org/drawingml/2006/main" xmlns:c="http://schemas.openxmlformats.org/drawingml/2006/chart" xmlns:co="http://ncloudtech.com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14="http://schemas.microsoft.com/office/spreadsheetml/2009/9/main" xmlns:xdr="http://schemas.openxmlformats.org/drawingml/2006/spreadsheetDrawing" xmlns:xm="http://schemas.microsoft.com/office/excel/2006/main" mc:Ignorable="co w14 x14 w15">
  <w:defaultTabStop w:val="709"/>
  <w:clrSchemeMapping w:accent1="accent1" w:accent2="accent2" w:accent3="accent3" w:accent4="accent4" w:accent5="accent5" w:accent6="accent6" w:bg1="light1" w:bg2="light2" w:followedHyperlink="followedHyperlink" w:hyperlink="hyperlink" w:t1="dark1" w:t2="dark2"/>
</w:settings>
</file>

<file path=word/styles.xml><?xml version="1.0" encoding="utf-8"?>
<w:styles xmlns:a="http://schemas.openxmlformats.org/drawingml/2006/main" xmlns:c="http://schemas.openxmlformats.org/drawingml/2006/chart" xmlns:co="http://ncloudtech.com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14="http://schemas.microsoft.com/office/spreadsheetml/2009/9/main" xmlns:xdr="http://schemas.openxmlformats.org/drawingml/2006/spreadsheetDrawing" xmlns:xm="http://schemas.microsoft.com/office/excel/2006/main" mc:Ignorable="co w14 x14 w15">
  <w:docDefaults>
    <w:rPrDefault>
      <w:rPr>
        <w:rFonts w:asciiTheme="minorAscii" w:hAnsiTheme="minorHAnsi"/>
        <w:color w:val="000000"/>
        <w:spacing w:val="0"/>
        <w:sz w:val="22"/>
      </w:rPr>
    </w:rPrDefault>
    <w:pPrDefault>
      <w:pPr>
        <w:spacing w:after="200" w:before="0" w:line="276" w:lineRule="auto"/>
        <w:ind w:firstLine="0" w:left="0" w:right="0"/>
        <w:jc w:val="left"/>
      </w:pPr>
    </w:pPrDefault>
  </w:docDefaults>
  <w:latentStyles w:count="26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semiHidden="0" w:uiPriority="9" w:unhideWhenUsed="0"/>
    <w:lsdException w:name="heading 3" w:qFormat="1" w:semiHidden="0" w:uiPriority="9" w:unhideWhenUsed="0"/>
    <w:lsdException w:name="heading 4" w:qFormat="1" w:semiHidden="0" w:uiPriority="9" w:unhideWhenUsed="0"/>
    <w:lsdException w:name="heading 5" w:qFormat="1" w:semiHidden="0" w:uiPriority="9" w:unhideWhenUsed="0"/>
    <w:lsdException w:name="heading 6" w:qFormat="1" w:semiHidden="1" w:uiPriority="9" w:unhideWhenUsed="1"/>
    <w:lsdException w:name="heading 7" w:qFormat="1" w:semiHidden="1" w:uiPriority="9" w:unhideWhenUsed="1"/>
    <w:lsdException w:name="heading 8" w:qFormat="1" w:semiHidden="1" w:uiPriority="9" w:unhideWhenUsed="1"/>
    <w:lsdException w:name="heading 9" w:qFormat="1" w:semiHidden="1" w:uiPriority="9" w:unhideWhenUsed="1"/>
    <w:lsdException w:name="heading 10" w:qFormat="1" w:semiHidden="1" w:uiPriority="9" w:unhideWhenUsed="1"/>
    <w:lsdException w:name="Title" w:qFormat="1" w:semiHidden="0" w:uiPriority="10" w:unhideWhenUsed="0"/>
    <w:lsdException w:name="Subtitle" w:qFormat="1" w:semiHidden="0" w:uiPriority="11" w:unhideWhenUsed="0"/>
    <w:lsdException w:name="Header and Footer" w:qFormat="0" w:semiHidden="0" w:unhideWhenUsed="0"/>
    <w:lsdException w:name="Footnote" w:qFormat="0" w:semiHidden="0" w:unhideWhenUsed="0"/>
    <w:lsdException w:name="toc 1" w:qFormat="0" w:semiHidden="0" w:uiPriority="39" w:unhideWhenUsed="0"/>
    <w:lsdException w:name="toc 2" w:qFormat="0" w:semiHidden="0" w:uiPriority="39" w:unhideWhenUsed="0"/>
    <w:lsdException w:name="toc 3" w:qFormat="0" w:semiHidden="0" w:uiPriority="39" w:unhideWhenUsed="0"/>
    <w:lsdException w:name="toc 4" w:qFormat="0" w:semiHidden="0" w:uiPriority="39" w:unhideWhenUsed="0"/>
    <w:lsdException w:name="toc 5" w:qFormat="0" w:semiHidden="0" w:uiPriority="39" w:unhideWhenUsed="0"/>
    <w:lsdException w:name="toc 6" w:qFormat="0" w:semiHidden="0" w:uiPriority="39" w:unhideWhenUsed="0"/>
    <w:lsdException w:name="toc 7" w:qFormat="0" w:semiHidden="0" w:uiPriority="39" w:unhideWhenUsed="0"/>
    <w:lsdException w:name="toc 8" w:qFormat="0" w:semiHidden="0" w:uiPriority="39" w:unhideWhenUsed="0"/>
    <w:lsdException w:name="toc 9" w:qFormat="0" w:semiHidden="0" w:uiPriority="39" w:unhideWhenUsed="0"/>
    <w:lsdException w:name="toc 10" w:qFormat="0" w:semiHidden="0" w:uiPriority="39" w:unhideWhenUsed="0"/>
    <w:lsdException w:name="Hyperlink" w:qFormat="0" w:semiHidden="0" w:unhideWhenUsed="0"/>
  </w:latentStyles>
  <w:style w:default="1" w:styleId="Style_5" w:type="paragraph">
    <w:name w:val="Normal"/>
    <w:link w:val="Style_5_ch"/>
    <w:uiPriority w:val="0"/>
    <w:qFormat/>
  </w:style>
  <w:style w:default="1" w:styleId="Style_5_ch" w:type="character">
    <w:name w:val="Normal"/>
    <w:link w:val="Style_5"/>
  </w:style>
  <w:style w:styleId="Style_6" w:type="paragraph">
    <w:name w:val="toc 2"/>
    <w:next w:val="Style_5"/>
    <w:link w:val="Style_6_ch"/>
    <w:uiPriority w:val="39"/>
    <w:pPr>
      <w:ind w:firstLine="0" w:left="200"/>
    </w:pPr>
  </w:style>
  <w:style w:styleId="Style_6_ch" w:type="character">
    <w:name w:val="toc 2"/>
    <w:link w:val="Style_6"/>
  </w:style>
  <w:style w:styleId="Style_1" w:type="paragraph">
    <w:name w:val="footer"/>
    <w:basedOn w:val="Style_5"/>
    <w:link w:val="Style_1_ch"/>
    <w:pPr>
      <w:tabs>
        <w:tab w:leader="none" w:pos="4677" w:val="center"/>
        <w:tab w:leader="none" w:pos="9355" w:val="right"/>
      </w:tabs>
      <w:spacing w:after="0" w:line="240" w:lineRule="auto"/>
      <w:ind/>
    </w:pPr>
  </w:style>
  <w:style w:styleId="Style_1_ch" w:type="character">
    <w:name w:val="footer"/>
    <w:basedOn w:val="Style_5_ch"/>
    <w:link w:val="Style_1"/>
  </w:style>
  <w:style w:styleId="Style_7" w:type="paragraph">
    <w:name w:val="toc 4"/>
    <w:next w:val="Style_5"/>
    <w:link w:val="Style_7_ch"/>
    <w:uiPriority w:val="39"/>
    <w:pPr>
      <w:ind w:firstLine="0" w:left="600"/>
    </w:pPr>
  </w:style>
  <w:style w:styleId="Style_7_ch" w:type="character">
    <w:name w:val="toc 4"/>
    <w:link w:val="Style_7"/>
  </w:style>
  <w:style w:styleId="Style_8" w:type="paragraph">
    <w:name w:val="toc 6"/>
    <w:next w:val="Style_5"/>
    <w:link w:val="Style_8_ch"/>
    <w:uiPriority w:val="39"/>
    <w:pPr>
      <w:ind w:firstLine="0" w:left="1000"/>
    </w:pPr>
  </w:style>
  <w:style w:styleId="Style_8_ch" w:type="character">
    <w:name w:val="toc 6"/>
    <w:link w:val="Style_8"/>
  </w:style>
  <w:style w:styleId="Style_9" w:type="paragraph">
    <w:name w:val="toc 7"/>
    <w:next w:val="Style_5"/>
    <w:link w:val="Style_9_ch"/>
    <w:uiPriority w:val="39"/>
    <w:pPr>
      <w:ind w:firstLine="0" w:left="1200"/>
    </w:pPr>
  </w:style>
  <w:style w:styleId="Style_9_ch" w:type="character">
    <w:name w:val="toc 7"/>
    <w:link w:val="Style_9"/>
  </w:style>
  <w:style w:styleId="Style_10" w:type="paragraph">
    <w:name w:val="Normal (Web)"/>
    <w:basedOn w:val="Style_5"/>
    <w:link w:val="Style_10_ch"/>
    <w:pPr>
      <w:spacing w:afterAutospacing="on" w:beforeAutospacing="on" w:line="240" w:lineRule="auto"/>
      <w:ind/>
    </w:pPr>
    <w:rPr>
      <w:rFonts w:ascii="Times New Roman" w:hAnsi="Times New Roman"/>
      <w:sz w:val="24"/>
    </w:rPr>
  </w:style>
  <w:style w:styleId="Style_10_ch" w:type="character">
    <w:name w:val="Normal (Web)"/>
    <w:basedOn w:val="Style_5_ch"/>
    <w:link w:val="Style_10"/>
    <w:rPr>
      <w:rFonts w:ascii="Times New Roman" w:hAnsi="Times New Roman"/>
      <w:sz w:val="24"/>
    </w:rPr>
  </w:style>
  <w:style w:styleId="Style_11" w:type="paragraph">
    <w:name w:val="heading 3"/>
    <w:next w:val="Style_5"/>
    <w:link w:val="Style_11_ch"/>
    <w:uiPriority w:val="9"/>
    <w:qFormat/>
    <w:pPr>
      <w:ind/>
      <w:outlineLvl w:val="2"/>
    </w:pPr>
    <w:rPr>
      <w:rFonts w:ascii="XO Thames" w:hAnsi="XO Thames"/>
      <w:b w:val="1"/>
      <w:i w:val="1"/>
      <w:color w:val="000000"/>
    </w:rPr>
  </w:style>
  <w:style w:styleId="Style_11_ch" w:type="character">
    <w:name w:val="heading 3"/>
    <w:link w:val="Style_11"/>
    <w:rPr>
      <w:rFonts w:ascii="XO Thames" w:hAnsi="XO Thames"/>
      <w:b w:val="1"/>
      <w:i w:val="1"/>
      <w:color w:val="000000"/>
    </w:rPr>
  </w:style>
  <w:style w:styleId="Style_12" w:type="paragraph">
    <w:name w:val="c8"/>
    <w:basedOn w:val="Style_13"/>
    <w:link w:val="Style_12_ch"/>
  </w:style>
  <w:style w:styleId="Style_12_ch" w:type="character">
    <w:name w:val="c8"/>
    <w:basedOn w:val="Style_13_ch"/>
    <w:link w:val="Style_12"/>
  </w:style>
  <w:style w:styleId="Style_13" w:type="paragraph">
    <w:name w:val="Default Paragraph Font"/>
    <w:link w:val="Style_13_ch"/>
  </w:style>
  <w:style w:styleId="Style_13_ch" w:type="character">
    <w:name w:val="Default Paragraph Font"/>
    <w:link w:val="Style_13"/>
  </w:style>
  <w:style w:styleId="Style_14" w:type="paragraph">
    <w:name w:val="c3"/>
    <w:basedOn w:val="Style_13"/>
    <w:link w:val="Style_14_ch"/>
  </w:style>
  <w:style w:styleId="Style_14_ch" w:type="character">
    <w:name w:val="c3"/>
    <w:basedOn w:val="Style_13_ch"/>
    <w:link w:val="Style_14"/>
  </w:style>
  <w:style w:styleId="Style_15" w:type="paragraph">
    <w:name w:val="toc 3"/>
    <w:next w:val="Style_5"/>
    <w:link w:val="Style_15_ch"/>
    <w:uiPriority w:val="39"/>
    <w:pPr>
      <w:ind w:firstLine="0" w:left="400"/>
    </w:pPr>
  </w:style>
  <w:style w:styleId="Style_15_ch" w:type="character">
    <w:name w:val="toc 3"/>
    <w:link w:val="Style_15"/>
  </w:style>
  <w:style w:styleId="Style_16" w:type="paragraph">
    <w:name w:val="apple-converted-space"/>
    <w:basedOn w:val="Style_13"/>
    <w:link w:val="Style_16_ch"/>
  </w:style>
  <w:style w:styleId="Style_16_ch" w:type="character">
    <w:name w:val="apple-converted-space"/>
    <w:basedOn w:val="Style_13_ch"/>
    <w:link w:val="Style_16"/>
  </w:style>
  <w:style w:styleId="Style_17" w:type="paragraph">
    <w:name w:val="heading 5"/>
    <w:next w:val="Style_5"/>
    <w:link w:val="Style_17_ch"/>
    <w:uiPriority w:val="9"/>
    <w:qFormat/>
    <w:pPr>
      <w:spacing w:after="120" w:before="120"/>
      <w:ind/>
      <w:outlineLvl w:val="4"/>
    </w:pPr>
    <w:rPr>
      <w:rFonts w:ascii="XO Thames" w:hAnsi="XO Thames"/>
      <w:b w:val="1"/>
      <w:color w:val="000000"/>
      <w:sz w:val="22"/>
    </w:rPr>
  </w:style>
  <w:style w:styleId="Style_17_ch" w:type="character">
    <w:name w:val="heading 5"/>
    <w:link w:val="Style_17"/>
    <w:rPr>
      <w:rFonts w:ascii="XO Thames" w:hAnsi="XO Thames"/>
      <w:b w:val="1"/>
      <w:color w:val="000000"/>
      <w:sz w:val="22"/>
    </w:rPr>
  </w:style>
  <w:style w:styleId="Style_18" w:type="paragraph">
    <w:name w:val="Основной текст (2)"/>
    <w:basedOn w:val="Style_19"/>
    <w:link w:val="Style_18_ch"/>
    <w:rPr>
      <w:rFonts w:ascii="Century Schoolbook" w:hAnsi="Century Schoolbook"/>
      <w:b w:val="0"/>
      <w:i w:val="0"/>
      <w:smallCaps w:val="0"/>
      <w:strike w:val="0"/>
      <w:color w:val="000000"/>
      <w:spacing w:val="0"/>
      <w:sz w:val="20"/>
      <w:u w:val="none"/>
    </w:rPr>
  </w:style>
  <w:style w:styleId="Style_18_ch" w:type="character">
    <w:name w:val="Основной текст (2)"/>
    <w:basedOn w:val="Style_19_ch"/>
    <w:link w:val="Style_18"/>
    <w:rPr>
      <w:rFonts w:ascii="Century Schoolbook" w:hAnsi="Century Schoolbook"/>
      <w:b w:val="0"/>
      <w:i w:val="0"/>
      <w:smallCaps w:val="0"/>
      <w:strike w:val="0"/>
      <w:color w:val="000000"/>
      <w:spacing w:val="0"/>
      <w:sz w:val="20"/>
      <w:u w:val="none"/>
    </w:rPr>
  </w:style>
  <w:style w:styleId="Style_20" w:type="paragraph">
    <w:name w:val="heading 1"/>
    <w:next w:val="Style_5"/>
    <w:link w:val="Style_20_ch"/>
    <w:uiPriority w:val="9"/>
    <w:qFormat/>
    <w:pPr>
      <w:spacing w:after="120" w:before="120"/>
      <w:ind/>
      <w:outlineLvl w:val="0"/>
    </w:pPr>
    <w:rPr>
      <w:rFonts w:ascii="XO Thames" w:hAnsi="XO Thames"/>
      <w:b w:val="1"/>
      <w:sz w:val="32"/>
    </w:rPr>
  </w:style>
  <w:style w:styleId="Style_20_ch" w:type="character">
    <w:name w:val="heading 1"/>
    <w:link w:val="Style_20"/>
    <w:rPr>
      <w:rFonts w:ascii="XO Thames" w:hAnsi="XO Thames"/>
      <w:b w:val="1"/>
      <w:sz w:val="32"/>
    </w:rPr>
  </w:style>
  <w:style w:styleId="Style_21" w:type="paragraph">
    <w:name w:val="c34"/>
    <w:basedOn w:val="Style_13"/>
    <w:link w:val="Style_21_ch"/>
  </w:style>
  <w:style w:styleId="Style_21_ch" w:type="character">
    <w:name w:val="c34"/>
    <w:basedOn w:val="Style_13_ch"/>
    <w:link w:val="Style_21"/>
  </w:style>
  <w:style w:styleId="Style_22" w:type="paragraph">
    <w:name w:val="c17"/>
    <w:basedOn w:val="Style_5"/>
    <w:link w:val="Style_22_ch"/>
    <w:pPr>
      <w:spacing w:afterAutospacing="on" w:beforeAutospacing="on" w:line="240" w:lineRule="auto"/>
      <w:ind/>
    </w:pPr>
    <w:rPr>
      <w:rFonts w:ascii="Times New Roman" w:hAnsi="Times New Roman"/>
      <w:sz w:val="24"/>
    </w:rPr>
  </w:style>
  <w:style w:styleId="Style_22_ch" w:type="character">
    <w:name w:val="c17"/>
    <w:basedOn w:val="Style_5_ch"/>
    <w:link w:val="Style_22"/>
    <w:rPr>
      <w:rFonts w:ascii="Times New Roman" w:hAnsi="Times New Roman"/>
      <w:sz w:val="24"/>
    </w:rPr>
  </w:style>
  <w:style w:styleId="Style_4" w:type="paragraph">
    <w:name w:val="Hyperlink"/>
    <w:basedOn w:val="Style_13"/>
    <w:link w:val="Style_4_ch"/>
    <w:rPr>
      <w:color w:themeColor="hyperlink" w:val="0000FF"/>
      <w:u w:val="single"/>
    </w:rPr>
  </w:style>
  <w:style w:styleId="Style_4_ch" w:type="character">
    <w:name w:val="Hyperlink"/>
    <w:basedOn w:val="Style_13_ch"/>
    <w:link w:val="Style_4"/>
    <w:rPr>
      <w:color w:themeColor="hyperlink" w:val="0000FF"/>
      <w:u w:val="single"/>
    </w:rPr>
  </w:style>
  <w:style w:styleId="Style_23" w:type="paragraph">
    <w:name w:val="Footnote"/>
    <w:basedOn w:val="Style_5"/>
    <w:link w:val="Style_23_ch"/>
    <w:pPr>
      <w:spacing w:after="0" w:line="240" w:lineRule="auto"/>
      <w:ind/>
    </w:pPr>
    <w:rPr>
      <w:sz w:val="20"/>
    </w:rPr>
  </w:style>
  <w:style w:styleId="Style_23_ch" w:type="character">
    <w:name w:val="Footnote"/>
    <w:basedOn w:val="Style_5_ch"/>
    <w:link w:val="Style_23"/>
    <w:rPr>
      <w:sz w:val="20"/>
    </w:rPr>
  </w:style>
  <w:style w:styleId="Style_2" w:type="paragraph">
    <w:name w:val="List Paragraph"/>
    <w:basedOn w:val="Style_5"/>
    <w:link w:val="Style_2_ch"/>
    <w:pPr>
      <w:ind w:firstLine="0" w:left="720"/>
      <w:contextualSpacing w:val="1"/>
    </w:pPr>
  </w:style>
  <w:style w:styleId="Style_2_ch" w:type="character">
    <w:name w:val="List Paragraph"/>
    <w:basedOn w:val="Style_5_ch"/>
    <w:link w:val="Style_2"/>
  </w:style>
  <w:style w:styleId="Style_24" w:type="paragraph">
    <w:name w:val="toc 1"/>
    <w:next w:val="Style_5"/>
    <w:link w:val="Style_24_ch"/>
    <w:uiPriority w:val="39"/>
    <w:pPr>
      <w:ind w:firstLine="0" w:left="0"/>
    </w:pPr>
    <w:rPr>
      <w:rFonts w:ascii="XO Thames" w:hAnsi="XO Thames"/>
      <w:b w:val="1"/>
    </w:rPr>
  </w:style>
  <w:style w:styleId="Style_24_ch" w:type="character">
    <w:name w:val="toc 1"/>
    <w:link w:val="Style_24"/>
    <w:rPr>
      <w:rFonts w:ascii="XO Thames" w:hAnsi="XO Thames"/>
      <w:b w:val="1"/>
    </w:rPr>
  </w:style>
  <w:style w:styleId="Style_25" w:type="paragraph">
    <w:name w:val="Header and Footer"/>
    <w:link w:val="Style_25_ch"/>
    <w:pPr>
      <w:spacing w:line="360" w:lineRule="auto"/>
      <w:ind/>
    </w:pPr>
    <w:rPr>
      <w:rFonts w:ascii="XO Thames" w:hAnsi="XO Thames"/>
      <w:sz w:val="20"/>
    </w:rPr>
  </w:style>
  <w:style w:styleId="Style_25_ch" w:type="character">
    <w:name w:val="Header and Footer"/>
    <w:link w:val="Style_25"/>
    <w:rPr>
      <w:rFonts w:ascii="XO Thames" w:hAnsi="XO Thames"/>
      <w:sz w:val="20"/>
    </w:rPr>
  </w:style>
  <w:style w:styleId="Style_26" w:type="paragraph">
    <w:name w:val="header"/>
    <w:basedOn w:val="Style_5"/>
    <w:link w:val="Style_26_ch"/>
    <w:pPr>
      <w:tabs>
        <w:tab w:leader="none" w:pos="4677" w:val="center"/>
        <w:tab w:leader="none" w:pos="9355" w:val="right"/>
      </w:tabs>
      <w:spacing w:after="0" w:line="240" w:lineRule="auto"/>
      <w:ind/>
    </w:pPr>
  </w:style>
  <w:style w:styleId="Style_26_ch" w:type="character">
    <w:name w:val="header"/>
    <w:basedOn w:val="Style_5_ch"/>
    <w:link w:val="Style_26"/>
  </w:style>
  <w:style w:styleId="Style_27" w:type="paragraph">
    <w:name w:val="toc 9"/>
    <w:next w:val="Style_5"/>
    <w:link w:val="Style_27_ch"/>
    <w:uiPriority w:val="39"/>
    <w:pPr>
      <w:ind w:firstLine="0" w:left="1600"/>
    </w:pPr>
  </w:style>
  <w:style w:styleId="Style_27_ch" w:type="character">
    <w:name w:val="toc 9"/>
    <w:link w:val="Style_27"/>
  </w:style>
  <w:style w:styleId="Style_28" w:type="paragraph">
    <w:name w:val="c16"/>
    <w:basedOn w:val="Style_13"/>
    <w:link w:val="Style_28_ch"/>
  </w:style>
  <w:style w:styleId="Style_28_ch" w:type="character">
    <w:name w:val="c16"/>
    <w:basedOn w:val="Style_13_ch"/>
    <w:link w:val="Style_28"/>
  </w:style>
  <w:style w:styleId="Style_29" w:type="paragraph">
    <w:name w:val="No Spacing"/>
    <w:link w:val="Style_29_ch"/>
    <w:pPr>
      <w:spacing w:after="0" w:line="240" w:lineRule="auto"/>
      <w:ind/>
    </w:pPr>
  </w:style>
  <w:style w:styleId="Style_29_ch" w:type="character">
    <w:name w:val="No Spacing"/>
    <w:link w:val="Style_29"/>
  </w:style>
  <w:style w:styleId="Style_19" w:type="paragraph">
    <w:name w:val="Основной текст (2)_"/>
    <w:basedOn w:val="Style_13"/>
    <w:link w:val="Style_19_ch"/>
    <w:rPr>
      <w:rFonts w:ascii="Century Schoolbook" w:hAnsi="Century Schoolbook"/>
      <w:b w:val="0"/>
      <w:i w:val="0"/>
      <w:smallCaps w:val="0"/>
      <w:strike w:val="0"/>
      <w:sz w:val="20"/>
      <w:u w:val="none"/>
    </w:rPr>
  </w:style>
  <w:style w:styleId="Style_19_ch" w:type="character">
    <w:name w:val="Основной текст (2)_"/>
    <w:basedOn w:val="Style_13_ch"/>
    <w:link w:val="Style_19"/>
    <w:rPr>
      <w:rFonts w:ascii="Century Schoolbook" w:hAnsi="Century Schoolbook"/>
      <w:b w:val="0"/>
      <w:i w:val="0"/>
      <w:smallCaps w:val="0"/>
      <w:strike w:val="0"/>
      <w:sz w:val="20"/>
      <w:u w:val="none"/>
    </w:rPr>
  </w:style>
  <w:style w:styleId="Style_30" w:type="paragraph">
    <w:name w:val="Balloon Text"/>
    <w:basedOn w:val="Style_5"/>
    <w:link w:val="Style_30_ch"/>
    <w:pPr>
      <w:spacing w:after="0" w:line="240" w:lineRule="auto"/>
      <w:ind/>
    </w:pPr>
    <w:rPr>
      <w:rFonts w:ascii="Tahoma" w:hAnsi="Tahoma"/>
      <w:sz w:val="16"/>
    </w:rPr>
  </w:style>
  <w:style w:styleId="Style_30_ch" w:type="character">
    <w:name w:val="Balloon Text"/>
    <w:basedOn w:val="Style_5_ch"/>
    <w:link w:val="Style_30"/>
    <w:rPr>
      <w:rFonts w:ascii="Tahoma" w:hAnsi="Tahoma"/>
      <w:sz w:val="16"/>
    </w:rPr>
  </w:style>
  <w:style w:styleId="Style_31" w:type="paragraph">
    <w:name w:val="toc 8"/>
    <w:next w:val="Style_5"/>
    <w:link w:val="Style_31_ch"/>
    <w:uiPriority w:val="39"/>
    <w:pPr>
      <w:ind w:firstLine="0" w:left="1400"/>
    </w:pPr>
  </w:style>
  <w:style w:styleId="Style_31_ch" w:type="character">
    <w:name w:val="toc 8"/>
    <w:link w:val="Style_31"/>
  </w:style>
  <w:style w:styleId="Style_32" w:type="paragraph">
    <w:name w:val="toc 5"/>
    <w:next w:val="Style_5"/>
    <w:link w:val="Style_32_ch"/>
    <w:uiPriority w:val="39"/>
    <w:pPr>
      <w:ind w:firstLine="0" w:left="800"/>
    </w:pPr>
  </w:style>
  <w:style w:styleId="Style_32_ch" w:type="character">
    <w:name w:val="toc 5"/>
    <w:link w:val="Style_32"/>
  </w:style>
  <w:style w:styleId="Style_33" w:type="paragraph">
    <w:name w:val="Subtitle"/>
    <w:next w:val="Style_5"/>
    <w:link w:val="Style_33_ch"/>
    <w:uiPriority w:val="11"/>
    <w:qFormat/>
    <w:rPr>
      <w:rFonts w:ascii="XO Thames" w:hAnsi="XO Thames"/>
      <w:i w:val="1"/>
      <w:color w:val="616161"/>
      <w:sz w:val="24"/>
    </w:rPr>
  </w:style>
  <w:style w:styleId="Style_33_ch" w:type="character">
    <w:name w:val="Subtitle"/>
    <w:link w:val="Style_33"/>
    <w:rPr>
      <w:rFonts w:ascii="XO Thames" w:hAnsi="XO Thames"/>
      <w:i w:val="1"/>
      <w:color w:val="616161"/>
      <w:sz w:val="24"/>
    </w:rPr>
  </w:style>
  <w:style w:styleId="Style_34" w:type="paragraph">
    <w:name w:val="toc 10"/>
    <w:next w:val="Style_5"/>
    <w:link w:val="Style_34_ch"/>
    <w:uiPriority w:val="39"/>
    <w:pPr>
      <w:ind w:firstLine="0" w:left="1800"/>
    </w:pPr>
  </w:style>
  <w:style w:styleId="Style_34_ch" w:type="character">
    <w:name w:val="toc 10"/>
    <w:link w:val="Style_34"/>
  </w:style>
  <w:style w:styleId="Style_35" w:type="paragraph">
    <w:name w:val="Title"/>
    <w:next w:val="Style_5"/>
    <w:link w:val="Style_35_ch"/>
    <w:uiPriority w:val="10"/>
    <w:qFormat/>
    <w:rPr>
      <w:rFonts w:ascii="XO Thames" w:hAnsi="XO Thames"/>
      <w:b w:val="1"/>
      <w:sz w:val="52"/>
    </w:rPr>
  </w:style>
  <w:style w:styleId="Style_35_ch" w:type="character">
    <w:name w:val="Title"/>
    <w:link w:val="Style_35"/>
    <w:rPr>
      <w:rFonts w:ascii="XO Thames" w:hAnsi="XO Thames"/>
      <w:b w:val="1"/>
      <w:sz w:val="52"/>
    </w:rPr>
  </w:style>
  <w:style w:styleId="Style_36" w:type="paragraph">
    <w:name w:val="heading 4"/>
    <w:next w:val="Style_5"/>
    <w:link w:val="Style_36_ch"/>
    <w:uiPriority w:val="9"/>
    <w:qFormat/>
    <w:pPr>
      <w:spacing w:after="120" w:before="120"/>
      <w:ind/>
      <w:outlineLvl w:val="3"/>
    </w:pPr>
    <w:rPr>
      <w:rFonts w:ascii="XO Thames" w:hAnsi="XO Thames"/>
      <w:b w:val="1"/>
      <w:color w:val="595959"/>
      <w:sz w:val="26"/>
    </w:rPr>
  </w:style>
  <w:style w:styleId="Style_36_ch" w:type="character">
    <w:name w:val="heading 4"/>
    <w:link w:val="Style_36"/>
    <w:rPr>
      <w:rFonts w:ascii="XO Thames" w:hAnsi="XO Thames"/>
      <w:b w:val="1"/>
      <w:color w:val="595959"/>
      <w:sz w:val="26"/>
    </w:rPr>
  </w:style>
  <w:style w:styleId="Style_37" w:type="paragraph">
    <w:name w:val="heading 2"/>
    <w:next w:val="Style_5"/>
    <w:link w:val="Style_37_ch"/>
    <w:uiPriority w:val="9"/>
    <w:qFormat/>
    <w:pPr>
      <w:spacing w:after="120" w:before="120"/>
      <w:ind/>
      <w:outlineLvl w:val="1"/>
    </w:pPr>
    <w:rPr>
      <w:rFonts w:ascii="XO Thames" w:hAnsi="XO Thames"/>
      <w:b w:val="1"/>
      <w:color w:val="00A0FF"/>
      <w:sz w:val="26"/>
    </w:rPr>
  </w:style>
  <w:style w:styleId="Style_37_ch" w:type="character">
    <w:name w:val="heading 2"/>
    <w:link w:val="Style_37"/>
    <w:rPr>
      <w:rFonts w:ascii="XO Thames" w:hAnsi="XO Thames"/>
      <w:b w:val="1"/>
      <w:color w:val="00A0FF"/>
      <w:sz w:val="26"/>
    </w:rPr>
  </w:style>
  <w:style w:styleId="Style_38" w:type="paragraph">
    <w:name w:val="footnote reference"/>
    <w:basedOn w:val="Style_13"/>
    <w:link w:val="Style_38_ch"/>
    <w:rPr>
      <w:vertAlign w:val="superscript"/>
    </w:rPr>
  </w:style>
  <w:style w:styleId="Style_38_ch" w:type="character">
    <w:name w:val="footnote reference"/>
    <w:basedOn w:val="Style_13_ch"/>
    <w:link w:val="Style_38"/>
    <w:rPr>
      <w:vertAlign w:val="superscript"/>
    </w:rPr>
  </w:style>
  <w:style w:default="1" w:styleId="Style_39" w:type="table">
    <w:name w:val="Normal Table"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styleId="Style_3" w:type="table">
    <w:name w:val="Table Grid"/>
    <w:basedOn w:val="Style_39"/>
    <w:pPr>
      <w:spacing w:after="0" w:line="240" w:lineRule="auto"/>
      <w:ind/>
    </w:pPr>
    <w:tblPr>
      <w:tblInd w:type="dxa" w:w="0"/>
      <w:tblBorders>
        <w:top w:color="000000" w:sz="4" w:val="single"/>
        <w:left w:color="000000" w:sz="4" w:val="single"/>
        <w:bottom w:color="000000" w:sz="4" w:val="single"/>
        <w:right w:color="000000" w:sz="4" w:val="single"/>
        <w:insideH w:color="000000" w:sz="4" w:val="single"/>
        <w:insideV w:color="000000" w:sz="4" w:val="single"/>
      </w:tblBorders>
      <w:tblCellMar>
        <w:top w:type="dxa" w:w="0"/>
        <w:left w:type="dxa" w:w="108"/>
        <w:bottom w:type="dxa" w:w="0"/>
        <w:right w:type="dxa" w:w="108"/>
      </w:tblCellMar>
    </w:tblPr>
  </w:style>
</w:styles>
</file>

<file path=word/stylesWithEffects.xml><?xml version="1.0" encoding="utf-8"?>
<w:styles xmlns:w="http://schemas.openxmlformats.org/wordprocessingml/2006/main">
  <w:docDefaults>
    <w:rPrDefault>
      <w:rPr>
        <w:rFonts w:asciiTheme="minorHAnsi" w:cstheme="minorBidi" w:eastAsiaTheme="minorEastAsia" w:hAnsiTheme="minorHAnsi"/>
        <w:sz w:val="24"/>
        <w:szCs w:val="24"/>
        <w:lang w:bidi="ar-SA" w:eastAsia="en-US" w:val="en-US"/>
      </w:rPr>
    </w:rPrDefault>
    <w:pPrDefault/>
  </w:docDefaults>
  <w:latentStyles w:count="276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uiPriority="9"/>
    <w:lsdException w:name="heading 3" w:qFormat="1" w:uiPriority="9"/>
    <w:lsdException w:name="heading 4" w:qFormat="1" w:uiPriority="9"/>
    <w:lsdException w:name="heading 5" w:qFormat="1" w:uiPriority="9"/>
    <w:lsdException w:name="heading 6" w:qFormat="1" w:uiPriority="9"/>
    <w:lsdException w:name="heading 7" w:qFormat="1" w:uiPriority="9"/>
    <w:lsdException w:name="heading 8" w:qFormat="1" w:uiPriority="9"/>
    <w:lsdException w:name="heading 9" w:qFormat="1" w:uiPriority="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 w:uiPriority="35"/>
    <w:lsdException w:name="Title" w:qFormat="1" w:semiHidden="0" w:uiPriority="10" w:unhideWhenUsed="0"/>
    <w:lsdException w:name="Default Paragraph Font" w:uiPriority="1"/>
    <w:lsdException w:name="Subtitle" w:qFormat="1" w:semiHidden="0" w:uiPriority="11" w:unhideWhenUsed="0"/>
    <w:lsdException w:name="Strong" w:qFormat="1" w:semiHidden="0" w:uiPriority="22" w:unhideWhenUsed="0"/>
    <w:lsdException w:name="Emphasis" w:qFormat="1" w:semiHidden="0" w:uiPriority="20" w:unhideWhenUsed="0"/>
    <w:lsdException w:name="Table Grid" w:semiHidden="0" w:uiPriority="59" w:unhideWhenUsed="0"/>
    <w:lsdException w:name="Placeholder Text" w:unhideWhenUsed="0"/>
    <w:lsdException w:name="No Spacing" w:qFormat="1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qFormat="1" w:semiHidden="0" w:uiPriority="34" w:unhideWhenUsed="0"/>
    <w:lsdException w:name="Quote" w:qFormat="1" w:semiHidden="0" w:uiPriority="29" w:unhideWhenUsed="0"/>
    <w:lsdException w:name="Intense Quote" w:qFormat="1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qFormat="1" w:semiHidden="0" w:uiPriority="19" w:unhideWhenUsed="0"/>
    <w:lsdException w:name="Intense Emphasis" w:qFormat="1" w:semiHidden="0" w:uiPriority="21" w:unhideWhenUsed="0"/>
    <w:lsdException w:name="Subtle Reference" w:qFormat="1" w:semiHidden="0" w:uiPriority="31" w:unhideWhenUsed="0"/>
    <w:lsdException w:name="Intense Reference" w:qFormat="1" w:semiHidden="0" w:uiPriority="32" w:unhideWhenUsed="0"/>
    <w:lsdException w:name="Book Title" w:qFormat="1" w:semiHidden="0" w:uiPriority="33" w:unhideWhenUsed="0"/>
    <w:lsdException w:name="Bibliography" w:uiPriority="37"/>
    <w:lsdException w:name="TOC Heading" w:qFormat="1" w:uiPriority="39"/>
  </w:latentStyles>
  <w:style w:default="1" w:styleId="Normal" w:type="paragraph">
    <w:name w:val="Normal"/>
    <w:qFormat/>
  </w:style>
  <w:style w:styleId="Heading1" w:type="paragraph">
    <w:name w:val="heading 1"/>
    <w:basedOn w:val="Normal"/>
    <w:next w:val="Normal"/>
    <w:link w:val="Heading1Char"/>
    <w:uiPriority w:val="9"/>
    <w:qFormat/>
    <w:rsid w:val="00111FAE"/>
    <w:pPr>
      <w:keepNext/>
      <w:keepLines/>
      <w:spacing w:before="480"/>
      <w:outlineLvl w:val="0"/>
    </w:pPr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  <w:style w:default="1" w:styleId="DefaultParagraphFont" w:type="character">
    <w:name w:val="Default Paragraph Font"/>
    <w:uiPriority w:val="1"/>
    <w:semiHidden/>
    <w:unhideWhenUsed/>
  </w:style>
  <w:style w:default="1" w:styleId="TableNormal" w:type="table">
    <w:name w:val="Normal Table"/>
    <w:uiPriority w:val="99"/>
    <w:semiHidden/>
    <w:unhideWhenUsed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default="1" w:styleId="NoList" w:type="numbering">
    <w:name w:val="No List"/>
    <w:uiPriority w:val="99"/>
    <w:semiHidden/>
    <w:unhideWhenUsed/>
  </w:style>
  <w:style w:customStyle="1" w:styleId="Heading1Char" w:type="character">
    <w:name w:val="Heading 1 Char"/>
    <w:basedOn w:val="DefaultParagraphFont"/>
    <w:link w:val="Heading1"/>
    <w:uiPriority w:val="9"/>
    <w:rsid w:val="00111FAE"/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no" ?>
<Relationships xmlns="http://schemas.openxmlformats.org/package/2006/relationships">
  <Relationship Id="rId10" Target="numbering.xml" Type="http://schemas.openxmlformats.org/officeDocument/2006/relationships/numbering"/>
  <Relationship Id="rId7" Target="stylesWithEffects.xml" Type="http://schemas.microsoft.com/office/2007/relationships/stylesWithEffects"/>
  <Relationship Id="rId6" Target="styles.xml" Type="http://schemas.openxmlformats.org/officeDocument/2006/relationships/styles"/>
  <Relationship Id="rId9" Target="theme/theme1.xml" Type="http://schemas.openxmlformats.org/officeDocument/2006/relationships/theme"/>
  <Relationship Id="rId5" Target="settings.xml" Type="http://schemas.openxmlformats.org/officeDocument/2006/relationships/settings"/>
  <Relationship Id="rId8" Target="webSettings.xml" Type="http://schemas.openxmlformats.org/officeDocument/2006/relationships/webSettings"/>
  <Relationship Id="rId4" Target="fontTable.xml" Type="http://schemas.openxmlformats.org/officeDocument/2006/relationships/fontTable"/>
  <Relationship Id="rId3" Target="footer3.xml" Type="http://schemas.openxmlformats.org/officeDocument/2006/relationships/footer"/>
  <Relationship Id="rId2" Target="footer2.xml" Type="http://schemas.openxmlformats.org/officeDocument/2006/relationships/footer"/>
  <Relationship Id="rId1" Target="footer1.xml" Type="http://schemas.openxmlformats.org/officeDocument/2006/relationships/footer"/>
</Relationships>

</file>

<file path=word/theme/theme1.xml><?xml version="1.0" encoding="utf-8"?>
<a:theme xmlns:a="http://schemas.openxmlformats.org/drawingml/2006/main" xmlns:c="http://schemas.openxmlformats.org/drawingml/2006/chart" xmlns:co="http://ncloudtech.com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14="http://schemas.microsoft.com/office/spreadsheetml/2009/9/main" xmlns:xdr="http://schemas.openxmlformats.org/drawingml/2006/spreadsheetDrawing" xmlns:xm="http://schemas.microsoft.com/office/excel/2006/main" name="Тема Office">
  <a:themeElements>
    <a:clrScheme name="Стандартная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</a:theme>
</file>

<file path=docProps/app.xml><?xml version="1.0" encoding="utf-8"?>
<Properties xmlns="http://schemas.openxmlformats.org/officeDocument/2006/extended-properties">
  <Template>Normal.dotm</Template>
  <TotalTime>0</TotalTime>
  <DocSecurity>0</DocSecurity>
  <ScaleCrop>false</ScaleCrop>
  <Application>MyOffice-CoreFramework-Windows/22-903.417.5503.534.7@RELEASE-DESKTOP-SORREL_HOME-RC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modified xsi:type="dcterms:W3CDTF">2024-10-31T11:24:34Z</dcterms:modified>
</cp:coreProperties>
</file>