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55F1" w:rsidRPr="00B80363" w:rsidRDefault="004155F1" w:rsidP="004155F1">
      <w:pPr>
        <w:jc w:val="center"/>
        <w:rPr>
          <w:rFonts w:ascii="Arial" w:hAnsi="Arial" w:cs="Arial"/>
          <w:color w:val="333333"/>
          <w:sz w:val="27"/>
          <w:szCs w:val="27"/>
          <w:shd w:val="clear" w:color="auto" w:fill="F6F6F6"/>
        </w:rPr>
      </w:pPr>
      <w:r w:rsidRPr="00B80363">
        <w:rPr>
          <w:rFonts w:ascii="Arial" w:hAnsi="Arial" w:cs="Arial"/>
          <w:color w:val="333333"/>
          <w:sz w:val="27"/>
          <w:szCs w:val="27"/>
          <w:shd w:val="clear" w:color="auto" w:fill="F6F6F6"/>
        </w:rPr>
        <w:t>МБОУ «Многопрофильная школа №181» Советского района г. Казани</w:t>
      </w:r>
    </w:p>
    <w:p w:rsidR="004155F1" w:rsidRPr="004155F1" w:rsidRDefault="004155F1" w:rsidP="004155F1">
      <w:pPr>
        <w:jc w:val="center"/>
        <w:rPr>
          <w:rFonts w:ascii="Arial" w:hAnsi="Arial" w:cs="Arial"/>
          <w:b/>
          <w:color w:val="333333"/>
          <w:sz w:val="27"/>
          <w:szCs w:val="27"/>
          <w:shd w:val="clear" w:color="auto" w:fill="F6F6F6"/>
        </w:rPr>
      </w:pPr>
    </w:p>
    <w:p w:rsidR="004155F1" w:rsidRPr="00B80363" w:rsidRDefault="004155F1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</w:p>
    <w:p w:rsidR="004155F1" w:rsidRPr="00B80363" w:rsidRDefault="004155F1" w:rsidP="004155F1">
      <w:pPr>
        <w:jc w:val="center"/>
        <w:rPr>
          <w:rFonts w:ascii="Arial" w:hAnsi="Arial" w:cs="Arial"/>
          <w:b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b/>
          <w:color w:val="333333"/>
          <w:sz w:val="24"/>
          <w:szCs w:val="24"/>
          <w:shd w:val="clear" w:color="auto" w:fill="F6F6F6"/>
        </w:rPr>
        <w:t>Стат</w:t>
      </w:r>
      <w:r w:rsidRPr="00B80363">
        <w:rPr>
          <w:rFonts w:ascii="Arial" w:hAnsi="Arial" w:cs="Arial"/>
          <w:b/>
          <w:color w:val="333333"/>
          <w:sz w:val="24"/>
          <w:szCs w:val="24"/>
          <w:shd w:val="clear" w:color="auto" w:fill="F6F6F6"/>
        </w:rPr>
        <w:t>ья на тему: «Проблемы мотивации обучающихся к изучению иностранных языков, эффективные приемы, используемые преподавателем</w:t>
      </w:r>
      <w:r w:rsidR="00B80363">
        <w:rPr>
          <w:rFonts w:ascii="Arial" w:hAnsi="Arial" w:cs="Arial"/>
          <w:b/>
          <w:color w:val="333333"/>
          <w:sz w:val="24"/>
          <w:szCs w:val="24"/>
          <w:shd w:val="clear" w:color="auto" w:fill="F6F6F6"/>
        </w:rPr>
        <w:t xml:space="preserve"> для повышения интереса к языку</w:t>
      </w:r>
      <w:bookmarkStart w:id="0" w:name="_GoBack"/>
      <w:bookmarkEnd w:id="0"/>
      <w:r w:rsidRPr="00B80363">
        <w:rPr>
          <w:rFonts w:ascii="Arial" w:hAnsi="Arial" w:cs="Arial"/>
          <w:b/>
          <w:color w:val="333333"/>
          <w:sz w:val="24"/>
          <w:szCs w:val="24"/>
          <w:shd w:val="clear" w:color="auto" w:fill="F6F6F6"/>
        </w:rPr>
        <w:t>»</w:t>
      </w:r>
    </w:p>
    <w:p w:rsidR="004155F1" w:rsidRPr="00B80363" w:rsidRDefault="004155F1">
      <w:pPr>
        <w:rPr>
          <w:rFonts w:ascii="Arial" w:hAnsi="Arial" w:cs="Arial"/>
          <w:i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</w:t>
      </w:r>
      <w:r w:rsidRPr="00B80363">
        <w:rPr>
          <w:rFonts w:ascii="Arial" w:hAnsi="Arial" w:cs="Arial"/>
          <w:i/>
          <w:color w:val="333333"/>
          <w:sz w:val="24"/>
          <w:szCs w:val="24"/>
          <w:shd w:val="clear" w:color="auto" w:fill="F6F6F6"/>
        </w:rPr>
        <w:t xml:space="preserve">Учитель </w:t>
      </w:r>
      <w:r w:rsidRPr="00B80363">
        <w:rPr>
          <w:rFonts w:ascii="Arial" w:hAnsi="Arial" w:cs="Arial"/>
          <w:i/>
          <w:color w:val="333333"/>
          <w:sz w:val="24"/>
          <w:szCs w:val="24"/>
          <w:shd w:val="clear" w:color="auto" w:fill="F6F6F6"/>
        </w:rPr>
        <w:t>английского языка: Валишина С.В.</w:t>
      </w:r>
    </w:p>
    <w:p w:rsidR="003B17DE" w:rsidRPr="00B80363" w:rsidRDefault="004155F1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  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Мотивация к обучению в современной школе приобретает все большее значение, поскольку одним из основных аспектов является практическое применение знаний, полученных во время учебы. В последнее время учащиеся все чаще задают вопрос: «зачем мне это нужно?» И преподаватель вынужден находить веские аргументы, доказывающие важность предмета, который преподает. Учащиеся же остаются сторонними наблюдателями, которые либо признают правоту преподавателя, либо не соглашаются с ним, что ведет к общему снижению успеваемости. Поэтому среди задач, которые решает современный педагог на уроках и во внеурочной деятельности одной из самых важных является повышение интереса к преподаваемому предмету со стороны учащихся. Преподаватель должен так строить учебный процесс, чтобы не он объяснял необходимость получения конкретных предметных знаний, а воспитанники «самостоятельно» приходили к выводу, что эти знания им необходимы в жизни. Выполнение этой задачи требует от педагога постоянного поиска нестандартных решений и. Иностранный язык, как средство коммуникации открывает перед воспитанниками неограниченные возможности. </w:t>
      </w:r>
    </w:p>
    <w:p w:rsidR="003B17DE" w:rsidRPr="00B80363" w:rsidRDefault="003B17DE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  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>Эффективное использование языковых знаний способствует формированию у подростков уверенности в собственных силах, что, в свою очередь, увеличивает инт</w:t>
      </w: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ерес к изучаемому предмету.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>Использование в практике преподавания практических заданий, таких как ролевые игры, дебаты и проекты, позволяет продемонстрировать значимость изучаемого языка. Погружение в культуру стран изучаемого языка, организация живого общения на иностранном языке позволяет сделать процесс обучения не только информативным, но и увлекательным. Знание грамматических правил становится необходимостью, а не обязанностью, так как позволяет свободно выражать свои мысли и ар</w:t>
      </w: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гументировать высказывания. </w:t>
      </w:r>
    </w:p>
    <w:p w:rsidR="00B80363" w:rsidRPr="00B80363" w:rsidRDefault="003B17DE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  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Использование современных компьютерных технологий является важным условием, повышающим мотивацию к изучению иностранных языков. Примером может служить использование в процессе обучения онлайн-платформ, на которых каждый кадет может развивать свои языковые навыки в удобном для себя ритме. Использование компьютерных приложений для изучения языков предоставляет доступ к ресурсам в удобное для воспитанников время, а интерактивные упражнения и игры делают процесс обучения более увлекательным и эффективным. </w:t>
      </w:r>
    </w:p>
    <w:p w:rsidR="003B17DE" w:rsidRPr="00B80363" w:rsidRDefault="00B80363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  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>Что способствует формированию активного отношения к учебному процессу и обеспечению более глубокого погружени</w:t>
      </w: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>я в изучаемый иностранный язык?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Важную роль в процессе обучения иностранным языкам играют индивидуальные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lastRenderedPageBreak/>
        <w:t>интересы и цели, которые воспитанники ставят перед собой. Задания, адаптированные под индивидуальные потребности кадет, выбор тем, которые интересны подросткам, помогают повысить интерес и вовлеченность каждого отдельного воспитанника в процесс обучения. Когда речь идет о воспитанниках старших классов, которые определяются с выбором будущей профессии, мотивирующим элементом является профильное обучение, так как это мотивирует кадет к использованию языка как средства для достижения конкретных целей. Примером могут служить проектные работы, выполняемые воспитанниками на достаточно высоком уровне, в том случае, когда предмет и</w:t>
      </w:r>
      <w:r w:rsidR="003B17DE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зучения им знаком и интересен. </w:t>
      </w:r>
    </w:p>
    <w:p w:rsidR="00B80363" w:rsidRPr="00B80363" w:rsidRDefault="003B17DE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  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>Необходимо также обращать внимание воспитанников на важность самообразования и самостоятельной работы. Поощрение воспитанников к изучению дополнительных материалов по интересующему их вопросу, чтению литературы на изучаемом языке позволит им развивать свои навыки на индивидуальном уровне. Чем более активно учащиеся будут вовлечены в процесс, тем быстрее и легче они, достигнут своих целей. Поддержкой воспитанников могут служить мероприятия, дающие возможность познакомить других кадет с результатами своей деятельности.</w:t>
      </w:r>
    </w:p>
    <w:p w:rsidR="00B80363" w:rsidRPr="00B80363" w:rsidRDefault="00B80363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  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Использование в урочной деятельности аудио и видео материалов, в которых представлены аспекты жизни в зарубежных странах, позволяет не только лучше понять культурные различия и получить представление о профессиональных аспектах общения, но и улучшить навыки восприятия и воспроизведения иноязычной речи. Кроме того, это поможет лучше понять тонкости языка, что позволит избежать недопонимания в реальных ситуациях. Правильная организация групповой работы также является важным элементом, способствующим повышению мотивации к изучению иностранных языков. Организация взаимодействия воспитанников, при которой группы формируются не по возрасту, а по интересам, и включают в себя воспитанников, имеющих разный уровень владения языком, помогает объединить кадет, заинтересованных в достижении общего результата. При этом, важно учитывать особенности взаимоотношений между </w:t>
      </w: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>подростками, чтобы дети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, обладающие более глубокими знаниями по иностранному языку, могли и хотели поделиться ими с остальными членами группы, а те в свою очередь хотели эти знания получить. Когда в группе создана атмосфера взаимопомощи и поддержки, появляются дополнительные стимулы для изучения языка у всех участников. Одним из примеров подобного взаимодействия может служить создание языковых клубов, которые позволяют общаться вне учебного процесса, превращая изучение языка в часть повседневной жизни. Организация проектов и выполнение совместных заданий способствует развитию навыков командной работы, межличностного общения на иностранном языке. </w:t>
      </w:r>
    </w:p>
    <w:p w:rsidR="003B17DE" w:rsidRPr="00B80363" w:rsidRDefault="00B80363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  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Использование новых технологий в образовательном процессе открывает перед кадетами уникальные возможности для реализации своего потенциала и предоставляет возможность индивидуализации обучения. Применение искусственного интеллекта позволяет каждому воспитаннику получать рекомендации, ориентированные на его уровень владения языком, и задания, исходя из его индивидуальных потребностей. Все это способствует активному усвоению языка, так как создает условия для более продуктивного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lastRenderedPageBreak/>
        <w:t>взаимодействия между учеником и учебным материалом, что, в свою очередь, способствует активному усвоению языка.</w:t>
      </w:r>
      <w:r w:rsidR="00DF1EA6" w:rsidRPr="00B80363">
        <w:rPr>
          <w:rFonts w:ascii="Arial" w:hAnsi="Arial" w:cs="Arial"/>
          <w:color w:val="333333"/>
          <w:sz w:val="24"/>
          <w:szCs w:val="24"/>
        </w:rPr>
        <w:br/>
      </w: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  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>Организация встреч в рамках работы языковых клубов, научно-практических конференций, где кадеты имеют возможность представить результаты своих проектных работ, позволяет воспитанникам видеть свой прогресс и выявлять области знаний, требующие дополнительного внимания. Чем больше будет организовано таких мероприятий, тем увереннее кадеты почувствуют себя в использовании языка в различных ситуациях. Использование образовательных платформ предъявляет дополнительные требования к воспитанникам со стороны самодисциплины. Возможность устанавливать индивидуальный темп работы и самостоятельный контроль полученных результатов развивают чувство ответственности и мотивацию к обучению, что играет ключевую роль в освоении языка. К тому же, предлагаемые технологии помогают идентифицировать недостатки и уст</w:t>
      </w:r>
      <w:r w:rsidR="003B17DE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ранять их на ранних стадиях.  </w:t>
      </w:r>
    </w:p>
    <w:p w:rsidR="009D789E" w:rsidRPr="00B80363" w:rsidRDefault="003B17DE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  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В заключение, внедрение технологий в образовательный процесс, совместно с групповым взаимодействием и работой в проектах, создает оптимальные условия для всестороннего развития воспитанников, которые становятся уверенными пользователями языка, готовыми к вызовам современного мира. Формирование сообществ воспитанников, осуществляющих совместную работу над проектами, групповая работа с использованием цифровых инструментов способствуют возникновению чувства принадлежности, сопричастности. Обмен опытом между воспитанниками, обучение друг друга способствует накоплению знаний в более комфортной и поддерживающей атмос</w:t>
      </w:r>
      <w:r w:rsidR="009D789E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фере. </w:t>
      </w:r>
    </w:p>
    <w:p w:rsidR="00DF1EA6" w:rsidRPr="00B80363" w:rsidRDefault="009D789E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    </w:t>
      </w:r>
      <w:r w:rsidR="00DF1EA6"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Таким образом, мотивация к обучению иностранным языкам — это сложный многогранный, но необходимый элемент в процессе образования, опирается на правильную организацию образовательного процесса, интегрирующего индивидуальную и групповую работу воспитанников с применением современных средств обучения. Что не только обогащает образовательный опыт воспитанников, но и способствует формированию необходимых навыков для успешной коммуникации.</w:t>
      </w:r>
    </w:p>
    <w:p w:rsidR="00DF1EA6" w:rsidRPr="00B80363" w:rsidRDefault="00DF1EA6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</w:p>
    <w:p w:rsidR="009D789E" w:rsidRPr="00B80363" w:rsidRDefault="009D789E">
      <w:pPr>
        <w:rPr>
          <w:rFonts w:ascii="Arial" w:hAnsi="Arial" w:cs="Arial"/>
          <w:color w:val="333333"/>
          <w:sz w:val="24"/>
          <w:szCs w:val="24"/>
          <w:shd w:val="clear" w:color="auto" w:fill="F6F6F6"/>
        </w:rPr>
      </w:pPr>
    </w:p>
    <w:p w:rsidR="009D789E" w:rsidRPr="00B80363" w:rsidRDefault="009D789E">
      <w:pPr>
        <w:rPr>
          <w:rFonts w:ascii="Arial" w:hAnsi="Arial" w:cs="Arial"/>
          <w:b/>
          <w:color w:val="333333"/>
          <w:sz w:val="24"/>
          <w:szCs w:val="24"/>
          <w:shd w:val="clear" w:color="auto" w:fill="F6F6F6"/>
        </w:rPr>
      </w:pPr>
      <w:r w:rsidRPr="00B80363">
        <w:rPr>
          <w:rFonts w:ascii="Arial" w:hAnsi="Arial" w:cs="Arial"/>
          <w:b/>
          <w:color w:val="333333"/>
          <w:sz w:val="24"/>
          <w:szCs w:val="24"/>
          <w:shd w:val="clear" w:color="auto" w:fill="F6F6F6"/>
        </w:rPr>
        <w:t>Используемая литература:</w:t>
      </w:r>
    </w:p>
    <w:p w:rsidR="004B5850" w:rsidRPr="00B80363" w:rsidRDefault="00DF1EA6">
      <w:pPr>
        <w:rPr>
          <w:sz w:val="24"/>
          <w:szCs w:val="24"/>
        </w:rPr>
      </w:pPr>
      <w:r w:rsidRPr="00B80363">
        <w:rPr>
          <w:rFonts w:ascii="Arial" w:hAnsi="Arial" w:cs="Arial"/>
          <w:color w:val="333333"/>
          <w:sz w:val="24"/>
          <w:szCs w:val="24"/>
          <w:shd w:val="clear" w:color="auto" w:fill="F6F6F6"/>
        </w:rPr>
        <w:t xml:space="preserve"> Гардфельдер Ю. М. Мотивация изучения школьниками иностранного языка на разных этапах обучения // Студенческая наука и XXI век. — 2018. — Т. 15. — № 1(16). — Ч. 2. — С. 82–84. Зимняя И. А. Педагогическая психология: учебник для вузов. — М.: Московский психолого-социальный институт; Воронеж: НПО МОДЭК, 2010. — 448 с Пассов Е. И. Коммуникативный метод обучения иноязычному говорению. 2-е изд. М.: Просвещение, 1991. Пассов Е. И., Кузовлев В. П., Коростелев В. С. Цель обучения иностранному языку на современном этапе развития общества // Иностранные языки в школе. 1987. № 6. Сорокоумова Г. В. Поддякон В. А. Методы формирования мотивации к изучению иностранного языка на среднем этапе обучения // [Электронный ресурс] https://elibrary.ru/download/elibrary_46257887_89801614.pdf. — (дата обращения 29.09.2024) </w:t>
      </w:r>
    </w:p>
    <w:sectPr w:rsidR="004B5850" w:rsidRPr="00B803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EA6"/>
    <w:rsid w:val="003B17DE"/>
    <w:rsid w:val="004155F1"/>
    <w:rsid w:val="004B5850"/>
    <w:rsid w:val="009D789E"/>
    <w:rsid w:val="00B80363"/>
    <w:rsid w:val="00DF1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0DDC0"/>
  <w15:chartTrackingRefBased/>
  <w15:docId w15:val="{FC8818D3-0E3E-41AD-B1F3-9C4FE09BC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FF2740-4C4F-45D3-B320-09B9B52F5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3</Pages>
  <Words>1322</Words>
  <Characters>7538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useracc01</dc:creator>
  <cp:keywords/>
  <dc:description/>
  <cp:lastModifiedBy>useracc01</cp:lastModifiedBy>
  <cp:revision>2</cp:revision>
  <dcterms:created xsi:type="dcterms:W3CDTF">2025-04-10T10:40:00Z</dcterms:created>
  <dcterms:modified xsi:type="dcterms:W3CDTF">2025-04-15T08:36:00Z</dcterms:modified>
</cp:coreProperties>
</file>