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4"/>
          <w:lang w:eastAsia="ru-RU"/>
        </w:rPr>
        <w:t>Муниципальное автономное общеобразовательное учреждение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4"/>
          <w:lang w:eastAsia="ru-RU"/>
        </w:rPr>
        <w:t>«Средняя общеобразовательная школа № 2»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4"/>
          <w:lang w:eastAsia="ru-RU"/>
        </w:rPr>
        <w:t>г. Балаково Саратовской области</w:t>
      </w:r>
    </w:p>
    <w:p>
      <w:pPr>
        <w:pStyle w:val="Normal"/>
        <w:tabs>
          <w:tab w:val="clear" w:pos="708"/>
          <w:tab w:val="left" w:pos="9288" w:leader="none"/>
        </w:tabs>
        <w:spacing w:lineRule="auto" w:line="240" w:before="0" w:after="0"/>
        <w:ind w:left="360" w:firstLine="680"/>
        <w:jc w:val="center"/>
        <w:rPr>
          <w:rFonts w:ascii="Times New Roman" w:hAnsi="Times New Roman" w:eastAsia="Times New Roman" w:cs="Times New Roman"/>
          <w:i/>
          <w:i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sz w:val="28"/>
          <w:szCs w:val="28"/>
          <w:lang w:eastAsia="ru-RU"/>
        </w:rPr>
      </w:r>
    </w:p>
    <w:p>
      <w:pPr>
        <w:pStyle w:val="Normal"/>
        <w:tabs>
          <w:tab w:val="clear" w:pos="708"/>
          <w:tab w:val="left" w:pos="9288" w:leader="none"/>
        </w:tabs>
        <w:spacing w:lineRule="auto" w:line="240" w:before="0" w:after="0"/>
        <w:ind w:left="360" w:firstLine="680"/>
        <w:jc w:val="center"/>
        <w:rPr>
          <w:rFonts w:ascii="Times New Roman" w:hAnsi="Times New Roman" w:eastAsia="Times New Roman" w:cs="Times New Roman"/>
          <w:i/>
          <w:i/>
          <w:lang w:eastAsia="ru-RU"/>
        </w:rPr>
      </w:pPr>
      <w:r>
        <w:rPr>
          <w:rFonts w:eastAsia="Times New Roman" w:cs="Times New Roman" w:ascii="Times New Roman" w:hAnsi="Times New Roman"/>
          <w:i/>
          <w:lang w:eastAsia="ru-RU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ascii="Georgia" w:hAnsi="Georgia" w:cstheme="majorBidi" w:eastAsiaTheme="majorEastAsia"/>
          <w:b/>
          <w:bCs/>
          <w:color w:val="000000" w:themeColor="text1"/>
          <w:kern w:val="2"/>
          <w:sz w:val="28"/>
          <w:szCs w:val="28"/>
        </w:rPr>
        <w:t xml:space="preserve"> </w:t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ascii="Georgia" w:hAnsi="Georgia" w:cstheme="majorBidi" w:eastAsiaTheme="majorEastAsia"/>
          <w:b/>
          <w:bCs/>
          <w:color w:val="000000" w:themeColor="text1"/>
          <w:kern w:val="2"/>
          <w:sz w:val="28"/>
          <w:szCs w:val="28"/>
        </w:rPr>
        <w:t xml:space="preserve"> 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eastAsia="" w:cs="" w:ascii="Georgia" w:hAnsi="Georgia" w:cstheme="majorBidi" w:eastAsiaTheme="majorEastAsia"/>
          <w:b/>
          <w:bCs/>
          <w:i w:val="false"/>
          <w:caps w:val="false"/>
          <w:smallCaps w:val="false"/>
          <w:color w:val="000000" w:themeColor="text1"/>
          <w:spacing w:val="0"/>
          <w:kern w:val="2"/>
          <w:sz w:val="28"/>
          <w:szCs w:val="28"/>
        </w:rPr>
        <w:t xml:space="preserve">Копилка активных приемов 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eastAsia="" w:cs="" w:ascii="Georgia" w:hAnsi="Georgia" w:cstheme="majorBidi" w:eastAsiaTheme="majorEastAsia"/>
          <w:b/>
          <w:bCs/>
          <w:i w:val="false"/>
          <w:caps w:val="false"/>
          <w:smallCaps w:val="false"/>
          <w:color w:val="000000" w:themeColor="text1"/>
          <w:spacing w:val="0"/>
          <w:kern w:val="2"/>
          <w:sz w:val="28"/>
          <w:szCs w:val="28"/>
        </w:rPr>
        <w:t xml:space="preserve">на уроках в начальной школе </w:t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Cs/>
          <w:color w:val="000000" w:themeColor="text1"/>
          <w:kern w:val="2"/>
        </w:rPr>
      </w:pPr>
      <w:r>
        <w:rPr>
          <w:rFonts w:eastAsia="" w:cs="" w:ascii="Georgia" w:hAnsi="Georgia" w:cstheme="majorBidi" w:eastAsiaTheme="majorEastAsia"/>
          <w:bCs/>
          <w:color w:val="000000" w:themeColor="text1"/>
          <w:kern w:val="2"/>
        </w:rPr>
        <w:t>УЧИТЕЛЬ НАЧАЛЬНЫХ КЛАССОВ</w:t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ascii="Georgia" w:hAnsi="Georgia" w:cstheme="majorBidi" w:eastAsiaTheme="majorEastAsia"/>
          <w:b/>
          <w:bCs/>
          <w:color w:val="000000" w:themeColor="text1"/>
          <w:kern w:val="2"/>
          <w:sz w:val="28"/>
          <w:szCs w:val="28"/>
        </w:rPr>
        <w:t>Варава Ольга Викторовна</w:t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right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ascii="Georgia" w:hAnsi="Georgia" w:cstheme="majorBidi" w:eastAsiaTheme="majorEastAsia"/>
          <w:b/>
          <w:bCs/>
          <w:color w:val="000000" w:themeColor="text1"/>
          <w:kern w:val="2"/>
          <w:sz w:val="28"/>
          <w:szCs w:val="28"/>
        </w:rPr>
        <w:t xml:space="preserve">  </w:t>
      </w:r>
    </w:p>
    <w:p>
      <w:pPr>
        <w:pStyle w:val="Normal"/>
        <w:spacing w:before="0" w:after="0"/>
        <w:jc w:val="right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right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right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right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right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pacing w:before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hd w:val="clear" w:color="auto" w:fill="F9FAFA"/>
        <w:spacing w:beforeAutospacing="0" w:before="0" w:afterAutospacing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ascii="Georgia" w:hAnsi="Georgia" w:cstheme="majorBidi" w:eastAsiaTheme="majorEastAsia"/>
          <w:b/>
          <w:bCs/>
          <w:color w:val="000000" w:themeColor="text1"/>
          <w:kern w:val="2"/>
          <w:sz w:val="28"/>
          <w:szCs w:val="28"/>
        </w:rPr>
        <w:t>2024</w:t>
      </w:r>
    </w:p>
    <w:p>
      <w:pPr>
        <w:pStyle w:val="Normal"/>
        <w:shd w:val="clear" w:color="auto" w:fill="F9FAFA"/>
        <w:spacing w:beforeAutospacing="0" w:before="0" w:afterAutospacing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hd w:val="clear" w:color="auto" w:fill="F9FAFA"/>
        <w:spacing w:beforeAutospacing="0" w:before="0" w:afterAutospacing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"/>
        <w:shd w:val="clear" w:color="auto" w:fill="F9FAFA"/>
        <w:spacing w:lineRule="auto" w:line="240" w:beforeAutospacing="0" w:before="0" w:afterAutospacing="0" w:after="0"/>
        <w:jc w:val="center"/>
        <w:rPr>
          <w:rFonts w:ascii="Georgia" w:hAnsi="Georgia" w:eastAsia="" w:cs="" w:cstheme="majorBidi" w:eastAsiaTheme="majorEastAsia"/>
          <w:b/>
          <w:b/>
          <w:bCs/>
          <w:color w:val="000000" w:themeColor="text1"/>
          <w:kern w:val="2"/>
          <w:sz w:val="28"/>
          <w:szCs w:val="28"/>
        </w:rPr>
      </w:pPr>
      <w:r>
        <w:rPr>
          <w:rFonts w:eastAsia="" w:cs="" w:cstheme="majorBidi" w:eastAsiaTheme="majorEastAsia" w:ascii="Georgia" w:hAnsi="Georgia"/>
          <w:b/>
          <w:bCs/>
          <w:color w:val="000000" w:themeColor="text1"/>
          <w:kern w:val="2"/>
          <w:sz w:val="28"/>
          <w:szCs w:val="28"/>
        </w:rPr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color w:val="010101"/>
          <w:sz w:val="28"/>
          <w:szCs w:val="28"/>
        </w:rPr>
        <w:t xml:space="preserve">Прежде, чем начать  разговор, предлагаю в поиграть  в одну игру, которая называется «Устами людей», она напоминает игру «Устами младенца». (Угадать слово по предложенным подсказкам, их может быть несколько).  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rFonts w:ascii="Tinos" w:hAnsi="Tinos"/>
          <w:b/>
          <w:b/>
          <w:bCs/>
          <w:sz w:val="28"/>
          <w:szCs w:val="28"/>
        </w:rPr>
      </w:pPr>
      <w:r>
        <w:rPr>
          <w:rFonts w:ascii="Tinos" w:hAnsi="Tinos"/>
          <w:b/>
          <w:bCs/>
          <w:sz w:val="28"/>
          <w:szCs w:val="28"/>
        </w:rPr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Передача достижений от старой генерации к новой;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Процесс познания в различных науках;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Процесс получения профессиональных знаний в какой-либо отрасли;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b/>
          <w:bCs/>
          <w:i/>
          <w:iCs/>
          <w:color w:val="010101"/>
          <w:sz w:val="28"/>
          <w:szCs w:val="28"/>
        </w:rPr>
        <w:t>(Обучение)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Не только увлекательное занятие, но и источник вдохновения для искусства, литературы и философии.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Это возникает, когда людям не мешают и не указывают, как делать;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Это вечная изобретательность;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Это деятельность плюс фантазия.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(</w:t>
      </w:r>
      <w:r>
        <w:rPr>
          <w:rFonts w:cs="Segoe UI" w:ascii="Tinos" w:hAnsi="Tinos"/>
          <w:b/>
          <w:bCs/>
          <w:i/>
          <w:iCs/>
          <w:color w:val="010101"/>
          <w:sz w:val="28"/>
          <w:szCs w:val="28"/>
        </w:rPr>
        <w:t>Творчество)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333333"/>
          <w:sz w:val="28"/>
          <w:szCs w:val="28"/>
        </w:rPr>
        <w:t>Э</w:t>
      </w:r>
      <w:r>
        <w:rPr>
          <w:rFonts w:cs="Segoe UI" w:ascii="Tinos" w:hAnsi="Tinos"/>
          <w:bCs/>
          <w:i/>
          <w:iCs/>
          <w:color w:val="333333"/>
          <w:sz w:val="28"/>
          <w:szCs w:val="28"/>
        </w:rPr>
        <w:t>то</w:t>
      </w:r>
      <w:r>
        <w:rPr>
          <w:rFonts w:cs="Segoe UI" w:ascii="Tinos" w:hAnsi="Tinos"/>
          <w:b/>
          <w:bCs/>
          <w:i/>
          <w:iCs/>
          <w:color w:val="333333"/>
          <w:sz w:val="28"/>
          <w:szCs w:val="28"/>
        </w:rPr>
        <w:t xml:space="preserve"> </w:t>
      </w:r>
      <w:r>
        <w:rPr>
          <w:rFonts w:cs="Segoe UI" w:ascii="Tinos" w:hAnsi="Tinos"/>
          <w:bCs/>
          <w:i/>
          <w:iCs/>
          <w:color w:val="333333"/>
          <w:sz w:val="28"/>
          <w:szCs w:val="28"/>
        </w:rPr>
        <w:t>человек, который вкладывает в другого свою душу, который отдаёт частичку себя, который интересен, общение с которым приносит пользу,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bCs/>
          <w:i/>
          <w:iCs/>
          <w:color w:val="333333"/>
          <w:sz w:val="28"/>
          <w:szCs w:val="28"/>
        </w:rPr>
        <w:t>Тот, кто выслушивает ребёнка, неустанно наблюдает за его ростом, предоставляет необходимую свободу, даёт нужные советы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В трудовой почему-то пишут «учитель».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ascii="Tinos" w:hAnsi="Tinos"/>
          <w:sz w:val="28"/>
          <w:szCs w:val="28"/>
        </w:rPr>
        <w:t>(</w:t>
      </w:r>
      <w:r>
        <w:rPr>
          <w:rFonts w:cs="Segoe UI" w:ascii="Tinos" w:hAnsi="Tinos"/>
          <w:b/>
          <w:bCs/>
          <w:color w:val="010101"/>
          <w:sz w:val="28"/>
          <w:szCs w:val="28"/>
        </w:rPr>
        <w:t>Педагог)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b/>
          <w:bCs/>
          <w:i/>
          <w:iCs/>
          <w:color w:val="010101"/>
          <w:sz w:val="28"/>
          <w:szCs w:val="28"/>
        </w:rPr>
        <w:t xml:space="preserve"> </w:t>
      </w:r>
      <w:r>
        <w:rPr>
          <w:rFonts w:cs="Segoe UI" w:ascii="Tinos" w:hAnsi="Tinos"/>
          <w:b/>
          <w:bCs/>
          <w:color w:val="010101"/>
          <w:sz w:val="28"/>
          <w:szCs w:val="28"/>
        </w:rPr>
        <w:t>Приём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Целенаправленное действие, обращенное на повышение продуктивности урока.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Отдельная сторона или составная часть метода.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b/>
          <w:bCs/>
          <w:color w:val="010101"/>
          <w:sz w:val="28"/>
          <w:szCs w:val="28"/>
        </w:rPr>
        <w:t>Активность</w:t>
      </w:r>
    </w:p>
    <w:p>
      <w:pPr>
        <w:pStyle w:val="Normal"/>
        <w:shd w:val="clear" w:color="auto" w:fill="F9FAFA"/>
        <w:spacing w:lineRule="auto" w:line="240" w:before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Это волевое действие, деятельное состояние, характеризующее усиленную познавательную деятельность личности.</w:t>
      </w:r>
    </w:p>
    <w:p>
      <w:pPr>
        <w:pStyle w:val="Normal"/>
        <w:spacing w:lineRule="auto" w:line="240" w:before="270" w:after="140"/>
        <w:rPr>
          <w:sz w:val="28"/>
          <w:szCs w:val="28"/>
        </w:rPr>
      </w:pPr>
      <w:r>
        <w:rPr>
          <w:rFonts w:ascii="Tinos" w:hAnsi="Tinos"/>
          <w:i/>
          <w:iCs/>
          <w:color w:val="333333"/>
          <w:sz w:val="28"/>
          <w:szCs w:val="28"/>
        </w:rPr>
        <w:t>Она проявляется в различных видах деятельности и бывает внешняя и внутренняя.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Взаимодействие между объектами;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 xml:space="preserve"> </w:t>
      </w:r>
      <w:r>
        <w:rPr>
          <w:rFonts w:cs="Segoe UI" w:ascii="Tinos" w:hAnsi="Tinos"/>
          <w:i/>
          <w:iCs/>
          <w:color w:val="010101"/>
          <w:sz w:val="28"/>
          <w:szCs w:val="28"/>
        </w:rPr>
        <w:t>Деятельность, вызванная заинтересованностью;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i/>
          <w:iCs/>
          <w:color w:val="010101"/>
          <w:sz w:val="28"/>
          <w:szCs w:val="28"/>
        </w:rPr>
        <w:t>Инициативность участников процесса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color w:val="010101"/>
          <w:sz w:val="28"/>
          <w:szCs w:val="28"/>
        </w:rPr>
        <w:t>-Какие слова мы получили? ( Обучение, творчество, педагог,   приём, активность).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color w:val="010101"/>
          <w:sz w:val="28"/>
          <w:szCs w:val="28"/>
        </w:rPr>
        <w:t xml:space="preserve">-А сейчас попробуйте определить, о чем мы будем говорить ? 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jc w:val="center"/>
        <w:rPr>
          <w:sz w:val="28"/>
          <w:szCs w:val="28"/>
        </w:rPr>
      </w:pPr>
      <w:r>
        <w:rPr>
          <w:rFonts w:cs="Segoe UI" w:ascii="Tinos" w:hAnsi="Tinos"/>
          <w:color w:val="010101"/>
          <w:sz w:val="28"/>
          <w:szCs w:val="28"/>
        </w:rPr>
        <w:t xml:space="preserve"> </w:t>
      </w:r>
      <w:r>
        <w:rPr>
          <w:rFonts w:cs="Segoe UI" w:ascii="Tinos" w:hAnsi="Tinos"/>
          <w:b/>
          <w:bCs/>
          <w:color w:val="010101"/>
          <w:sz w:val="28"/>
          <w:szCs w:val="28"/>
        </w:rPr>
        <w:t xml:space="preserve">Активные приемы и  обучения на уроках в начальной школе </w:t>
      </w:r>
    </w:p>
    <w:p>
      <w:pPr>
        <w:pStyle w:val="Style16"/>
        <w:shd w:val="clear" w:color="auto" w:fill="F9FAFA"/>
        <w:spacing w:lineRule="auto" w:line="240" w:before="0" w:after="240"/>
        <w:rPr>
          <w:sz w:val="28"/>
          <w:szCs w:val="28"/>
        </w:rPr>
      </w:pPr>
      <w:r>
        <w:rPr>
          <w:rFonts w:cs="Segoe UI" w:ascii="Tinos" w:hAnsi="Tinos"/>
          <w:color w:val="010101"/>
          <w:sz w:val="28"/>
          <w:szCs w:val="28"/>
        </w:rPr>
        <w:t>У современных школьников  мотивация к обучению очень часто отсутствует. У одних детей она исчезает, не успев появиться, у других – по разным причинам утрачивается со временем. У детей отсутствует интерес к учебе, который во многом зависит от того, как проходят уроки. Даже на самых хороших уроках элемент обязательности сдерживает развитие увлеченности предметом. Чтобы у учеников появился интерес, должен постараться учитель, а именно, эффективно отобрать содержание изучаемого материала (чему обучать?) и выбрать адекватные инструменты передачи и усвоения этого материала (как обучать?).</w:t>
      </w:r>
    </w:p>
    <w:p>
      <w:pPr>
        <w:pStyle w:val="Style16"/>
        <w:spacing w:lineRule="auto" w:line="240" w:before="0" w:after="150"/>
        <w:jc w:val="both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 Поиск новых идей, которые помогут заинтересовать обучающихся и мотивировать их на изучение предмета привел меня  к знакомству с технологией активных  приемов обучения. 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color w:val="010101"/>
          <w:sz w:val="28"/>
          <w:szCs w:val="28"/>
        </w:rPr>
        <w:t xml:space="preserve">Использовать занимательный материал для активизации мышления детей можно в разных направления: по отработке какого-то конкретного навыка или умения, или же на разных этапах урока: в качестве устного счета  ; во время объяснения новой темы или подготовке к ней.   </w:t>
      </w:r>
    </w:p>
    <w:p>
      <w:pPr>
        <w:pStyle w:val="NormalWeb"/>
        <w:spacing w:lineRule="auto" w:line="240" w:beforeAutospacing="0" w:before="0" w:afterAutospacing="0" w:after="0"/>
        <w:rPr>
          <w:sz w:val="28"/>
          <w:szCs w:val="28"/>
        </w:rPr>
      </w:pPr>
      <w:r>
        <w:rPr>
          <w:rFonts w:cs="Segoe UI" w:ascii="Tinos" w:hAnsi="Tinos"/>
          <w:color w:val="010101"/>
          <w:sz w:val="28"/>
          <w:szCs w:val="28"/>
        </w:rPr>
        <w:t xml:space="preserve">Я хочу продемонстрировать ряд приёмов  образовательных технологий, способных увлечь  школьников на уроках.  </w:t>
      </w:r>
    </w:p>
    <w:p>
      <w:pPr>
        <w:pStyle w:val="NormalWeb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cs="Segoe UI" w:ascii="Tinos" w:hAnsi="Tinos"/>
          <w:color w:val="010101"/>
          <w:sz w:val="28"/>
          <w:szCs w:val="28"/>
        </w:rPr>
        <w:t xml:space="preserve"> 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rFonts w:ascii="inherit" w:hAnsi="inherit" w:cs="Helvetica"/>
          <w:color w:val="008000"/>
          <w:sz w:val="28"/>
          <w:szCs w:val="28"/>
        </w:rPr>
      </w:pPr>
      <w:r>
        <w:rPr>
          <w:rFonts w:cs="Helvetica" w:ascii="inherit" w:hAnsi="inherit"/>
          <w:color w:val="008000"/>
          <w:sz w:val="28"/>
          <w:szCs w:val="28"/>
        </w:rPr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>Приём   «Хорошо-плохо»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 xml:space="preserve">Описание: универсальный </w:t>
      </w:r>
      <w:r>
        <w:rPr>
          <w:rFonts w:cs="Helvetica" w:ascii="Tinos" w:hAnsi="Tinos"/>
          <w:i/>
          <w:iCs/>
          <w:color w:val="000000"/>
          <w:sz w:val="28"/>
          <w:szCs w:val="28"/>
        </w:rPr>
        <w:t>приём, направленный на активизацию мыслительной деятельности учащихся на уроке, формирующий представление о том, как устроено противоречие. Формирует умение находить положительные и отрицательные стороны в любом объекте, ситуации; умение разрешать противоречия (убирать «минусы», сохраняя «плюсы»); умение оценивать объект, ситуацию с разных позиций, учитывая разные роли.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Вариант 1. Учитель задает объект или ситуацию. Учащиеся (группы) по очереди называют «плюсы» и «минусы».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Вариант 2. Учитель задает объект (ситуацию). Ученик описывает ситуацию, для которой это полезно. Следующий ученик ищет, чем вредна эта последняя ситуация и т. д.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Вариант 3. Ученики делятся на продавцов и покупателей. И те и другие представляют каких-то известных персонажей. Дальше играют по схеме. Только «плюсы» ищут с позиции персонажа – продавца, а «минусы» – с позиции персонажа – покупателя.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Вариант 4. Ученики делятся на три группы: «прокуроры», «адвокаты», «судьи». Первые обвиняют (ищут минусы), вторые защищают (ищут плюсы), третьи пытаются разрешить противоречие (оставить «плюс» и убрать «минус»).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 1.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Класс делится на две команды. Первая будет находить «плюсы» в предложенном объекте или ситуации, вторая – «минусы». Отвечаем по очереди, до первой остановки.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Сегодня идет дождь. Это хорошо. Почему?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Д: Потому что быстрее вырастут грибы.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То, что грибы быстро вырастут, плохо, почему?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Д: Потому что люди не успеют их собрать, они станут червивыми.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То, что грибы станут червивыми, хорошо. Почему?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Д: Это хорошо для червячков, они смогут вырастить больше потомства… и т. д.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Пример 3. </w:t>
      </w:r>
      <w:r>
        <w:rPr>
          <w:rFonts w:cs="Helvetica" w:ascii="Tinos" w:hAnsi="Tinos"/>
          <w:i w:val="false"/>
          <w:iCs w:val="false"/>
          <w:color w:val="000000"/>
          <w:sz w:val="28"/>
          <w:szCs w:val="28"/>
        </w:rPr>
        <w:t>Игра «суд». Класс делится на три команды: адвокаты, прокуроры, судьи.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Объявляем суд над портфелем. Прокуроры, ваше обвинение.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(прокуроры): Портфель тяжелый, его трудно носить с собой – это плохо.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(адвокаты): Он тяжелый, потому что в нем все учебники, которые в школе нужны – это хорошо.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Судьи, как сделать, чтобы в портфеле были все учебники – и его можно было легко носить с собой.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(судьи): сделать портфель на колесиках. и т. Д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>Приём  «СМС»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Описание: приём актуализации субъективного опыта. Очень краткая запись.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Пример. Кратко написать самое важное, что уяснил с урока с пожеланиями соседу по парте и отправить (обменяться). Написать в смс пожелание герою произведения, лирическому герою стихотворения. Написать пожелание себе с точки зрения изученного на уроке и т.д.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>Приём  «Встреча с героем»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Описание: Для актуализации субъектного опыта на уроках литературы.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Пример. Представьте, что вам предстоит встретиться,чтобы что-то узнать про него, про вас самих. Что вы спросите? Что, как вы думаете, что ответит герой?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 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 xml:space="preserve">Приём  «Шкатулка»я 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Описание: Для актуализации субъектного опыта на уроках литературы. Учитель предлагает заполнить шкатулку, положив в неё что-то абстрактное, качества характера, пожелания и т.д.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Пример. Собери в шкатулку все, что необходимо герою с твоей точки зрения, все, что поможет ему в дальнейшем. А что бы ты положил в данной ситуации для себя?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rFonts w:cs="Helvetica"/>
          <w:sz w:val="28"/>
          <w:szCs w:val="28"/>
        </w:rPr>
      </w:pPr>
      <w:r>
        <w:rPr>
          <w:rFonts w:cs="Helvetica"/>
          <w:sz w:val="28"/>
          <w:szCs w:val="28"/>
        </w:rPr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>Приём   «Отсроченная отгадка»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 xml:space="preserve">Описание: универсальный приём  , </w:t>
      </w:r>
      <w:r>
        <w:rPr>
          <w:rFonts w:cs="Helvetica" w:ascii="Tinos" w:hAnsi="Tinos"/>
          <w:i/>
          <w:iCs/>
          <w:color w:val="000000"/>
          <w:sz w:val="28"/>
          <w:szCs w:val="28"/>
        </w:rPr>
        <w:t>направленный на активизацию мыслительной деятельности учащихся на уроке. Формирует: умение анализировать и сопоставлять факты; умение определять противоречие; умение находить решение имеющимися ресурсами.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1 вариант приема. В начале урока учитель дает загадку (удивительный факт), отгадка к которой (ключик для понимания) будет открыта на уроке при работе над новым материалом. 2 вариант приема Загадку (удивительный факт) дать в конце урока, чтобы начать с нее следующее занятие.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/>
      </w:pPr>
      <w:r>
        <w:rPr>
          <w:rFonts w:cs="Helvetica" w:ascii="Tinos" w:hAnsi="Tinos"/>
          <w:color w:val="000000"/>
          <w:sz w:val="28"/>
          <w:szCs w:val="28"/>
        </w:rPr>
        <w:t>Пример.  Урок окружающего мира </w:t>
      </w:r>
      <w:r>
        <w:rPr>
          <w:rStyle w:val="Style14"/>
          <w:rFonts w:cs="Helvetica" w:ascii="Tinos" w:hAnsi="Tinos"/>
          <w:color w:val="000000"/>
          <w:sz w:val="28"/>
          <w:szCs w:val="28"/>
        </w:rPr>
        <w:t> “Из чего что сделано”</w:t>
      </w:r>
      <w:r>
        <w:rPr>
          <w:rFonts w:cs="Helvetica" w:ascii="Tinos" w:hAnsi="Tinos"/>
          <w:color w:val="000000"/>
          <w:sz w:val="28"/>
          <w:szCs w:val="28"/>
        </w:rPr>
        <w:t> . </w:t>
      </w:r>
      <w:r>
        <w:rPr>
          <w:rStyle w:val="Strong"/>
          <w:rFonts w:cs="Helvetica" w:ascii="Tinos" w:hAnsi="Tinos"/>
          <w:color w:val="000000"/>
          <w:sz w:val="28"/>
          <w:szCs w:val="28"/>
        </w:rPr>
        <w:t>«</w:t>
      </w:r>
      <w:r>
        <w:rPr>
          <w:rFonts w:cs="Helvetica" w:ascii="Tinos" w:hAnsi="Tinos"/>
          <w:color w:val="000000"/>
          <w:sz w:val="28"/>
          <w:szCs w:val="28"/>
        </w:rPr>
        <w:t>А знаете ли вы, что качество вашей зимней шерстяной варежки частично зависит от сочности травы летом?»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>Приём   «Я беру тебя с собой»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Описание: универсальный приём , направленный на актуализацию знаний учащихся, способствующий накоплению информации о признаках объектов.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Формирует: умение объединять объекты по общему значению признака; умение определять имя признака, по которому объекты имеют общее значение; умение сопоставлять, сравнивать большое количество объектов; умение составлять целостный образ объекта из отдельных его признаков.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Педагог загадывает признак, по которому собирается множество объектов и называет первый объект. Ученики пытаются угадать этот признак и по очереди называют объекты, обладающие, по их мнению, тем же значением признака. Учитель отвечает, берет он этот объект или нет. Игра продолжается до тех пор, пока кто-то из детей не определит, по какому признаку собирается множество. Можно использовать в качестве разминки на уроках.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Пример.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Я собралась в путешествие. Я собираю чемодан и беру с собой объекты, которые чем-то похожи. Угадайте, по какому признаку я собираю объекты. Для этого предлагайте мне объекты, чем-то похожие на мой, а я буду говорить, могу ли я взять их с собой. Итак, я беру с собой морковку. А что у вас?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Д: Я беру с собой капусту.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Я не беру тебя с собой.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Д: Я беру апельсин.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Я не беру тебя с собой.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Д: Я беру медузу.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Я беру тебя с собой.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Д: А я беру с собой мокрицу.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Я беру тебя с собой.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Д: Вы берете все предметы, чье название начинается с буквы «М»?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Да! Итак, по какому имени признака мы собирали объекты? На какой вопрос все они отвечают одинаково?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Д: Он начинается с буквы «М»? У: А кто иначе поставит вопрос, чтобы на него можно было ответить: «начинается с буквы «М»»?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Д: С какой буквы начинается?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Согласна. Итак, имя признака здесь – первая буква слова, обозначающего наш предмет.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«Я собираюсь в путешествие и беру с собой число 6. Что возьмете вы?  (числа кратные 3)»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урок окружающего мира 1 класс.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«Я собираюсь в путешествие и беру с собой камень. Что возьмете вы?  (объекты неживой природы)»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>Приём  «Маша-растеряша»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Описание: универсальный приём ТРИЗ, способствующий накоплению информации о разных способах решения проблем.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Формирует: умение определять проблему; умение находить разные пути решения проблемы; умение осуществлять поиск ресурсов для решения проблемы.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Ученик, играющий роль Маши-растеряши, задает функцию, которую требуется выполнить («Ой – что с тобой? – Потеряла (называет объект) – Как мне теперь выполнить (называет функцию)?») Другие дети предлагают ресурсы, которые могут служить инструментами для получения требуемого результата и, при необходимости, – способы их преобразования. Тот, кто предложил подходящий ресурс, сам становится ведущим (роль Маши-растеряши переходит к нему).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Пример1.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Ведущий (например, учитель) играет роль Маши-растеряши. Он начинает диалог.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Ой!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(1): Что с тобой?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Потеряла!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(1): Что?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Мел. Чем я теперь буду писать на доске.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(1): Можно писать кусочком кирпича.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У: Принимается. Теперь ты играешь роль Маши-растеряши.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(1): Ой!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(2): Что с тобой?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(1): Потерял.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(2): Что?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Д (1): Санки. На чем я теперь буду с горки кататься?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Пример2. – Ой!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– </w:t>
      </w:r>
      <w:r>
        <w:rPr>
          <w:rFonts w:cs="Helvetica" w:ascii="Tinos" w:hAnsi="Tinos"/>
          <w:i/>
          <w:iCs/>
          <w:color w:val="000000"/>
          <w:sz w:val="28"/>
          <w:szCs w:val="28"/>
        </w:rPr>
        <w:t>Что с тобой?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– </w:t>
      </w:r>
      <w:r>
        <w:rPr>
          <w:rFonts w:cs="Helvetica" w:ascii="Tinos" w:hAnsi="Tinos"/>
          <w:i/>
          <w:iCs/>
          <w:color w:val="000000"/>
          <w:sz w:val="28"/>
          <w:szCs w:val="28"/>
        </w:rPr>
        <w:t>Потеряла!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– </w:t>
      </w:r>
      <w:r>
        <w:rPr>
          <w:rFonts w:cs="Helvetica" w:ascii="Tinos" w:hAnsi="Tinos"/>
          <w:i/>
          <w:iCs/>
          <w:color w:val="000000"/>
          <w:sz w:val="28"/>
          <w:szCs w:val="28"/>
        </w:rPr>
        <w:t>Что?!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i/>
          <w:iCs/>
          <w:color w:val="000000"/>
          <w:sz w:val="28"/>
          <w:szCs w:val="28"/>
        </w:rPr>
        <w:t>– </w:t>
      </w:r>
      <w:r>
        <w:rPr>
          <w:rFonts w:cs="Helvetica" w:ascii="Tinos" w:hAnsi="Tinos"/>
          <w:i/>
          <w:iCs/>
          <w:color w:val="000000"/>
          <w:sz w:val="28"/>
          <w:szCs w:val="28"/>
        </w:rPr>
        <w:t>Число 5. Как я теперь 15 на 5 увеличу (уменьшу, умножу,…). Предлагается использовать вместо 5 сумму 1 и 4, 2 и 3 или разность (6–1; 9–4).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 xml:space="preserve">На русском языке можно «потерять» проверочное слово, которым дети привыкли пользоваться, что побудит их искать другие проверочные слова. «Потеря» 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>Приём  «Связи» или «Бег ассоциацй»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Описание: универсальный прием-игра ТРИЗ, предложен мастером ТРИЗ Г.И. Ивановым. Независимо от контекста ТРИЗ немного в другой интерпретации подобную игру предложила преподаватель Карельского ИПК Л.И. Фрадкова (она разработала эту игру для занятий по экологии).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Формирует: </w:t>
      </w:r>
      <w:r>
        <w:rPr>
          <w:rFonts w:cs="Helvetica" w:ascii="Tinos" w:hAnsi="Tinos"/>
          <w:i/>
          <w:iCs/>
          <w:color w:val="000000"/>
          <w:sz w:val="28"/>
          <w:szCs w:val="28"/>
        </w:rPr>
        <w:t>умение находить связи между объектами в системе; умение устанавливать связи между объектами, находящимися в различных надсистемах путем построения цепочки связанных объектов; умение устанавливать связи между любыми объектами.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Учитель задает (или ученики выбирают) два объекта, на первый взгляд никак не связанные между собой (как вариант, объекты выбираются случайным образом, например, с помощью кубика). Дети строят цепочку объектов и взаимодействий между ними так, чтобы первое взаимодействие начиналось от одного из исходных объектов, а последнее заканчивалось вторым объектом.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 1 (простой вариант).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«сейф» и «апельсин». — «из открытого сейфа выкатывается апельсин»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 2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У: Древние мудрецы говорили: «Трогая траву, не потревожь звезду…». Согласны ли вы с этим утверждением, можете ли его объяснить… Действительно, в мире все связано со всем, и мы попробуем сейчас это доказать. Назовите два как можно более различных, далеких друг от друга, объекта.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Д: Вулкан – тетрадь.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У: Принимается. Наша задача построить цепочку, которая показала бы, как связаны эти два объекта.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Д: Слово «вулкан» написали в тетради.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У: Хорошо. А теперь давайте все же попробуем связать реальный вулкан с реальной тетрадью, например, с той, что лежит у меня на столе. Не обязательно искать прямую связь, можно связать их через другие объекты, построить длинную цепочку.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Д: Из вулкана сыпется пепел, он летит по воздуху. Кусочек пепла примешался к капельке воды. Эта капелька попала в океан, а оттуда – в Белое море. Потом она испарилась, был ветер, поток воздуха принесло к нам, он залетел в форточку и попал на тетрадь…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У: Замечательно. Кто предложит другие варианты…?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 3.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У: Мы будем играть в игру «связи в природе». Для этого нам потребуются два кубика. На каждой грани написано название какого-то природного объекта: солнце, воздух, почва и т. Бросаем кубики. Дети подбрасывают кубики, на одном выпадает почва, на другом – птица.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У: Ваша задача – найти связи между этими природными объектами. Кто найдет, к тому переходит ход.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Д: В земле развиваются гусеницы, а птицы их клюют.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У: Принимается. Бросай кубики… и т. д.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некоторых слов из целостного текста заставит учеников искать синонимы и т. п.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>Приём  «Диаграмма Венна»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Описание: Доска (лист) делится на три части. В первой колонке детям предлагается записать общее между 2 понятиям, а в двух других – отличительные особенности каждого.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Уголь, соль: Общее- Различия:Соль- Различия: Уголь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Полезное ископаемое- Минеральное вещество- Органическое вещество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Одинаковое окончание слова (оль)- Начало слова на букву «с»- Начало слова на букву «у»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Продукт- Продукт пищевой промышленности- Продукт добывающей промышленности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Товар- Можно добывать выпариванием- Добывают в шахтах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и т.д. В итоге выясняется, что общих черт больше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>Приём «Ложная альтернатива»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Описание: Внимание слушателя уводится в сторону с помощью альтернативы «или-или», совершенно произвольно выраженной. Ни один из предлагаемых ответов не является верным.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Пример. Учитель предлагает вразброс обычные загадки и лже загадки, дети должны их угадывать и указывать их тип. Например: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Сколько будет 8 и 4: 11 или 12 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Что растет не березе — яблоки или груши?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Слово «часы» — пишется как «чесы» или «чисы»?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Кто быстрее плавает — утенок или цыпленок?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Столица России — Москва или Минск?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Какие звери живут в Африке — мамонты или динозавры?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Сколько в минуте секунд — 10 или 100?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/>
      </w:pPr>
      <w:r>
        <w:rPr>
          <w:rStyle w:val="Strong"/>
          <w:rFonts w:cs="Helvetica" w:ascii="Tinos" w:hAnsi="Tinos"/>
          <w:color w:val="000000"/>
          <w:sz w:val="28"/>
          <w:szCs w:val="28"/>
        </w:rPr>
        <w:t>Приём  «Райтинг»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Описание: приём оценивания деятельности учащихся на уроке. Название приема в переводе звучит как «правильно». Прием вводится на время согласования оценки с учеником.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Формирует: умение объективно и регулярно оценивать свой труд.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jc w:val="both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Завершив работу, ученик ставит себе оценку. За ту же работу ставит оценку учитель. Записывается дробь. Оценка выставляется в дневник, тетрадь. Райтинг можно использовать для оценивания докладов, индивидуальных домашних заданий, заданий творческого характера.</w:t>
      </w:r>
    </w:p>
    <w:p>
      <w:pPr>
        <w:pStyle w:val="NormalWeb"/>
        <w:shd w:val="clear" w:color="auto" w:fill="FFFFFF"/>
        <w:spacing w:lineRule="auto" w:line="240" w:beforeAutospacing="0" w:before="0" w:afterAutospacing="0" w:after="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Пример 1.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Ученик ставит оценку 4, учитель – 5. Результат – дробь 4/5.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cs="Helvetica" w:ascii="Tinos" w:hAnsi="Tinos"/>
          <w:color w:val="000000"/>
          <w:sz w:val="28"/>
          <w:szCs w:val="28"/>
        </w:rPr>
        <w:t>Однажды</w:t>
      </w:r>
      <w:r>
        <w:rPr>
          <w:rFonts w:ascii="Tinos" w:hAnsi="Tinos"/>
          <w:color w:val="000000"/>
          <w:sz w:val="28"/>
          <w:szCs w:val="28"/>
        </w:rPr>
        <w:t>, в поисках чего-то интересного, я познакомилась с Сингапурской методикой обучения. Это методика «корпоративного обучения». Основана на командных формах работы. Подумала, почему бы и не попробовать некоторые из приемов.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Учитель должен уметь привлечь внимание на себя. Я  предлагаю три приема.</w:t>
      </w:r>
    </w:p>
    <w:p>
      <w:pPr>
        <w:pStyle w:val="NormalWeb"/>
        <w:numPr>
          <w:ilvl w:val="0"/>
          <w:numId w:val="1"/>
        </w:numPr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ХАЙ-ФАЙ. (или Вай-Фай)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Ассоциируется с чем? (Связь , соединение). Если у нас нет интернета, то и связи не происходит. Так вот этот приём для того, чтобы у нас, как у преподавателей, появилась «связь» с нашими детьми и мы могли привлечь их внимание. Вообще всем приёмам детей нужно сначала научить. Мы объясняем детям: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 Я поднимаю руку, расставляю пальцы (похоже на значок Вай-фая) и говорю: «ХАЙ -ФАЙ!»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-Вы все молча смотрите на меня глазами мне в глаза и просто поднимаете ручку.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 xml:space="preserve">  </w:t>
      </w:r>
      <w:r>
        <w:rPr>
          <w:rFonts w:ascii="Tinos" w:hAnsi="Tinos"/>
          <w:color w:val="000000"/>
          <w:sz w:val="28"/>
          <w:szCs w:val="28"/>
        </w:rPr>
        <w:t>Таким образом мы всегда можем привлечь внимание детей на уроке, любом мероприятии.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Но, конечно же, если всё время говорить «ХАЙ-ФАЙ», то дети перестанут реагировать. Когда дети обратят на учителя внимание, обязательно нужно давать детям информацию, или задание. Ни один приём для привлечения внимания не должен работать с целью успокоения. Дети должны знать и привыкнуть, что сейчас будет поставлена какая то задача, информация.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Следующий прием «Класс – Да»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Этот прием применяется для того, чтобы дети перестали говорить на тему, которая обсуждается в группах , и посмотрели на вас. Допустим  Вы дали для обсуждения какое то время. Они сидят , обсуждают. Но вы, проходя между командами увидели, что дети пошли не в том направлении. Мы же с вами координаторы. Если мы это услышали и поняли, что дети ушли от того, к чему должны подойти, учитель говорит : «Класс!» при этом интонация может быть разнообразной. Дети с этой же интонацией должны ответить «Да!» и посмотреть на учителя.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-Давайте попробуем!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Начните сейчас обсуждать завтрак по очереди между собой. Расскажите, что вы кушали, пили и т.д. (15 секунд)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-Класс!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-Да!....и посмотрели на учителя.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-Когда можно использовать этот метод? (Когда нужно прервать обсуждение, когда они не могут уложиться в поставленное время)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Следующий прием.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 Перед вами небольшие листочки. Возьмите в руки ручки. Посмотрите на своих соседей, выберите кого-нибудь взглядом. У вас будет 20 секунд, чтобы описать этого человека. Начали. (через 20 секунд я звоню в колокольчик)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 xml:space="preserve"> </w:t>
      </w:r>
      <w:r>
        <w:rPr>
          <w:rFonts w:ascii="Tinos" w:hAnsi="Tinos"/>
          <w:color w:val="000000"/>
          <w:sz w:val="28"/>
          <w:szCs w:val="28"/>
        </w:rPr>
        <w:t>- Те, кто голову поднял, что увидели? (Не  все остановились).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 xml:space="preserve">Здесь можно применить приём «Скопируй хлопки». Опять же. Всем приёмам учим детей заранее. Объясняем. 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 Если я хлопаю в ладоши, прослушав мои хлопки, вы должны повторить ту же «композицию» из хлопков – скопировать.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-Давайте продолжим писать. (10 секунд)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>- Что этот приём заставил вас сделать? (Бросить ручку и посмотреть на учителя)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 xml:space="preserve">- Этот прием привлечения внимания во время какой работы? 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 xml:space="preserve"> </w:t>
      </w:r>
      <w:r>
        <w:rPr>
          <w:rFonts w:ascii="Tinos" w:hAnsi="Tinos"/>
          <w:color w:val="000000"/>
          <w:sz w:val="28"/>
          <w:szCs w:val="28"/>
        </w:rPr>
        <w:t>(Письменной, рисования, лепки и т.п.)</w:t>
      </w:r>
    </w:p>
    <w:p>
      <w:pPr>
        <w:pStyle w:val="NormalWeb"/>
        <w:shd w:val="clear" w:color="auto" w:fill="F9FAFA"/>
        <w:spacing w:lineRule="auto" w:line="240" w:beforeAutospacing="0" w:before="0" w:afterAutospacing="0" w:after="240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 xml:space="preserve"> </w:t>
      </w:r>
      <w:r>
        <w:rPr>
          <w:rFonts w:ascii="Tinos" w:hAnsi="Tinos"/>
          <w:color w:val="000000"/>
          <w:sz w:val="28"/>
          <w:szCs w:val="28"/>
        </w:rPr>
        <w:t>Философы говорят, что «жизнь измеряется не количеством прожитых дней, месяцев, лет, а яркими, запоминающимися событиями, впечатлениями от них». Очень хочется, чтобы каждый урок был незабываемым для наших учеников! И мы останемся в их памяти надолго...</w:t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Web"/>
        <w:shd w:val="clear" w:color="auto" w:fill="FFFFFF"/>
        <w:spacing w:lineRule="auto" w:line="240" w:beforeAutospacing="0" w:before="0" w:afterAutospacing="0" w:after="300"/>
        <w:textAlignment w:val="baseline"/>
        <w:rPr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  <w:t xml:space="preserve"> </w:t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rPr>
          <w:rFonts w:ascii="Tinos" w:hAnsi="Tinos"/>
          <w:color w:val="000000"/>
          <w:sz w:val="28"/>
          <w:szCs w:val="28"/>
        </w:rPr>
      </w:pPr>
      <w:r>
        <w:rPr>
          <w:rFonts w:ascii="Tinos" w:hAnsi="Tinos"/>
          <w:color w:val="000000"/>
          <w:sz w:val="28"/>
          <w:szCs w:val="28"/>
        </w:rPr>
      </w:r>
    </w:p>
    <w:p>
      <w:pPr>
        <w:pStyle w:val="Normal"/>
        <w:spacing w:before="0" w:after="160"/>
        <w:rPr>
          <w:rFonts w:ascii="Tinos" w:hAnsi="Tinos"/>
          <w:color w:val="000000"/>
          <w:sz w:val="28"/>
          <w:szCs w:val="28"/>
        </w:rPr>
      </w:pPr>
      <w:r>
        <w:rPr/>
        <w:t xml:space="preserve"> </w:t>
      </w:r>
    </w:p>
    <w:sectPr>
      <w:type w:val="nextPage"/>
      <w:pgSz w:w="11906" w:h="16838"/>
      <w:pgMar w:left="930" w:right="850" w:gutter="0" w:header="0" w:top="1134" w:footer="0" w:bottom="1134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  <w:font w:name="Georgia">
    <w:charset w:val="01"/>
    <w:family w:val="roman"/>
    <w:pitch w:val="default"/>
  </w:font>
  <w:font w:name="Tinos">
    <w:charset w:val="01"/>
    <w:family w:val="roman"/>
    <w:pitch w:val="default"/>
  </w:font>
  <w:font w:name="inherit">
    <w:charset w:val="01"/>
    <w:family w:val="roma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5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e044a3"/>
    <w:rPr>
      <w:b/>
      <w:bCs/>
    </w:rPr>
  </w:style>
  <w:style w:type="character" w:styleId="Style14">
    <w:name w:val="Выделение"/>
    <w:basedOn w:val="DefaultParagraphFont"/>
    <w:uiPriority w:val="20"/>
    <w:qFormat/>
    <w:rsid w:val="00e044a3"/>
    <w:rPr>
      <w:i/>
      <w:iCs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  <w:lang w:val="zxx" w:eastAsia="zxx" w:bidi="zxx"/>
    </w:rPr>
  </w:style>
  <w:style w:type="paragraph" w:styleId="Style20">
    <w:name w:val="Title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rmalWeb">
    <w:name w:val="Normal (Web)"/>
    <w:basedOn w:val="Normal"/>
    <w:uiPriority w:val="99"/>
    <w:unhideWhenUsed/>
    <w:qFormat/>
    <w:rsid w:val="00e044a3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1" w:customStyle="1">
    <w:name w:val="Содержимое таблицы"/>
    <w:basedOn w:val="Normal"/>
    <w:qFormat/>
    <w:pPr>
      <w:widowControl w:val="false"/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Application>LibreOffice/7.3.6.2$Linux_X86_64 LibreOffice_project/30$Build-2</Application>
  <AppVersion>15.0000</AppVersion>
  <Pages>13</Pages>
  <Words>2495</Words>
  <Characters>14765</Characters>
  <CharactersWithSpaces>17168</CharactersWithSpaces>
  <Paragraphs>194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2024-01-25T16:01:00Z</dcterms:created>
  <dc:creator>Ольга</dc:creator>
  <dc:description/>
  <dc:language>ru-RU</dc:language>
  <cp:lastModifiedBy/>
  <cp:lastPrinted>2024-02-19T13:49:16Z</cp:lastPrinted>
  <dcterms:modified xsi:type="dcterms:W3CDTF">2024-11-26T13:57:21Z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